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222" w:type="dxa"/>
        <w:jc w:val="left"/>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00"/>
      </w:tblPr>
      <w:tblGrid>
        <w:gridCol w:w="9222"/>
      </w:tblGrid>
      <w:tr>
        <w:trPr/>
        <w:tc>
          <w:tcPr>
            <w:tcW w:w="9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sz w:val="28"/>
              </w:rPr>
            </w:pPr>
            <w:r>
              <w:rPr>
                <w:rFonts w:cs="Calibri"/>
                <w:color w:val="FF0000"/>
                <w:sz w:val="28"/>
              </w:rPr>
              <w:t>Thème 2</w:t>
            </w:r>
          </w:p>
          <w:p>
            <w:pPr>
              <w:pStyle w:val="Normal"/>
              <w:spacing w:before="0" w:after="0"/>
              <w:jc w:val="center"/>
              <w:rPr>
                <w:sz w:val="24"/>
              </w:rPr>
            </w:pPr>
            <w:r>
              <w:rPr>
                <w:rFonts w:cs="Calibri"/>
                <w:color w:val="FF0000"/>
                <w:sz w:val="28"/>
              </w:rPr>
              <w:t>XVe – XVIe s. : Une nouveau rapport au monde</w:t>
            </w:r>
          </w:p>
        </w:tc>
      </w:tr>
    </w:tbl>
    <w:p>
      <w:pPr>
        <w:pStyle w:val="Normal"/>
        <w:spacing w:before="0" w:after="0"/>
        <w:rPr>
          <w:rFonts w:ascii="Algerian" w:hAnsi="Algerian"/>
          <w:sz w:val="24"/>
        </w:rPr>
      </w:pPr>
      <w:r>
        <w:rPr>
          <w:rFonts w:ascii="Algerian" w:hAnsi="Algerian"/>
          <w:sz w:val="24"/>
        </w:rPr>
      </w:r>
    </w:p>
    <w:p>
      <w:pPr>
        <w:pStyle w:val="Normal"/>
        <w:spacing w:before="0" w:after="0"/>
        <w:rPr>
          <w:rFonts w:ascii="Algerian" w:hAnsi="Algerian"/>
          <w:sz w:val="24"/>
        </w:rPr>
      </w:pPr>
      <w:r>
        <w:rPr>
          <w:rFonts w:ascii="Algerian" w:hAnsi="Algerian"/>
          <w:sz w:val="24"/>
        </w:rPr>
      </w:r>
    </w:p>
    <w:p>
      <w:pPr>
        <w:pStyle w:val="Normal"/>
        <w:spacing w:before="0" w:after="0"/>
        <w:rPr>
          <w:rFonts w:ascii="Algerian" w:hAnsi="Algerian"/>
          <w:b/>
          <w:b/>
          <w:bCs/>
          <w:i/>
          <w:i/>
          <w:iCs/>
          <w:sz w:val="24"/>
          <w:u w:val="single"/>
        </w:rPr>
      </w:pPr>
      <w:r>
        <w:rPr>
          <w:rFonts w:ascii="Algerian" w:hAnsi="Algerian"/>
          <w:b/>
          <w:bCs/>
          <w:i/>
          <w:iCs/>
          <w:sz w:val="24"/>
          <w:u w:val="single"/>
        </w:rPr>
        <w:t>Introduction</w:t>
      </w:r>
    </w:p>
    <w:p>
      <w:pPr>
        <w:pStyle w:val="Normal"/>
        <w:spacing w:before="0" w:after="0"/>
        <w:rPr>
          <w:rFonts w:ascii="Algerian" w:hAnsi="Algerian"/>
          <w:b/>
          <w:b/>
          <w:bCs/>
          <w:i/>
          <w:i/>
          <w:iCs/>
          <w:sz w:val="24"/>
          <w:u w:val="single"/>
        </w:rPr>
      </w:pPr>
      <w:r>
        <w:rPr>
          <w:rFonts w:ascii="Algerian" w:hAnsi="Algerian"/>
          <w:b/>
          <w:bCs/>
          <w:i/>
          <w:iCs/>
          <w:sz w:val="24"/>
          <w:u w:val="single"/>
        </w:rPr>
      </w:r>
    </w:p>
    <w:p>
      <w:pPr>
        <w:pStyle w:val="Normal"/>
        <w:spacing w:before="0" w:after="0"/>
        <w:rPr>
          <w:rFonts w:ascii="Cambria" w:hAnsi="Cambria"/>
          <w:sz w:val="24"/>
          <w:szCs w:val="24"/>
        </w:rPr>
      </w:pPr>
      <w:r>
        <w:rPr>
          <w:rFonts w:ascii="Cambria" w:hAnsi="Cambria"/>
          <w:sz w:val="24"/>
          <w:szCs w:val="24"/>
        </w:rPr>
        <w:t xml:space="preserve">1492 est une date-clef dans l’histoire, marquant la rupture entre Moyen-Age et Temps modernes. </w:t>
      </w:r>
    </w:p>
    <w:p>
      <w:pPr>
        <w:pStyle w:val="Normal"/>
        <w:spacing w:before="0" w:after="0"/>
        <w:rPr/>
      </w:pPr>
      <w:r>
        <w:rPr>
          <w:rFonts w:ascii="Cambria" w:hAnsi="Cambria"/>
          <w:sz w:val="24"/>
          <w:szCs w:val="24"/>
        </w:rPr>
        <w:t>Depuis le début de l’année, n</w:t>
      </w:r>
      <w:r>
        <w:rPr>
          <w:rFonts w:ascii="Cambria" w:hAnsi="Cambria"/>
          <w:sz w:val="24"/>
          <w:szCs w:val="24"/>
        </w:rPr>
        <w:t xml:space="preserve">ous avons beaucoup discuté et remis en question cette fracture : </w:t>
      </w:r>
    </w:p>
    <w:p>
      <w:pPr>
        <w:pStyle w:val="Normal"/>
        <w:spacing w:before="0" w:after="0"/>
        <w:rPr>
          <w:rFonts w:ascii="Cambria" w:hAnsi="Cambria"/>
          <w:sz w:val="24"/>
          <w:szCs w:val="24"/>
        </w:rPr>
      </w:pPr>
      <w:r>
        <w:rPr>
          <w:rFonts w:ascii="Cambria" w:hAnsi="Cambria"/>
          <w:sz w:val="24"/>
          <w:szCs w:val="24"/>
        </w:rPr>
      </w:r>
    </w:p>
    <w:p>
      <w:pPr>
        <w:pStyle w:val="Normal"/>
        <w:spacing w:before="0" w:after="0"/>
        <w:rPr>
          <w:rFonts w:ascii="Cambria" w:hAnsi="Cambria"/>
          <w:b/>
          <w:b/>
          <w:bCs/>
          <w:color w:val="ED1C24"/>
          <w:sz w:val="24"/>
          <w:szCs w:val="24"/>
        </w:rPr>
      </w:pPr>
      <w:r>
        <w:rPr>
          <w:rFonts w:ascii="Cambria" w:hAnsi="Cambria"/>
          <w:b/>
          <w:bCs/>
          <w:color w:val="ED1C24"/>
          <w:sz w:val="24"/>
          <w:szCs w:val="24"/>
        </w:rPr>
        <w:t>- 1453 semble aussi fondamental (voir la frise) : Reconquista et prise de Constantinople par les Ottomans qui rend la route vers les Indes plus compliquée et plus chère.</w:t>
      </w:r>
    </w:p>
    <w:p>
      <w:pPr>
        <w:pStyle w:val="Normal"/>
        <w:spacing w:before="0" w:after="0"/>
        <w:rPr>
          <w:rFonts w:ascii="Cambria" w:hAnsi="Cambria"/>
          <w:sz w:val="24"/>
          <w:szCs w:val="24"/>
        </w:rPr>
      </w:pPr>
      <w:r>
        <w:rPr>
          <w:rFonts w:ascii="Cambria" w:hAnsi="Cambria"/>
          <w:sz w:val="24"/>
          <w:szCs w:val="24"/>
        </w:rPr>
        <w:t xml:space="preserve">- 1492 peut être remise en question puisque Christophe Colomb n’a pas conscience d’avoir découvert un nouveau continent et </w:t>
      </w:r>
      <w:r>
        <w:rPr>
          <w:rFonts w:ascii="Cambria" w:hAnsi="Cambria"/>
          <w:sz w:val="24"/>
          <w:szCs w:val="24"/>
        </w:rPr>
        <w:t>qu’</w:t>
      </w:r>
      <w:r>
        <w:rPr>
          <w:rFonts w:ascii="Cambria" w:hAnsi="Cambria"/>
          <w:sz w:val="24"/>
          <w:szCs w:val="24"/>
        </w:rPr>
        <w:t>il est arrivé aux Caraïbes et non pas sur le continent américain.</w:t>
      </w:r>
    </w:p>
    <w:p>
      <w:pPr>
        <w:pStyle w:val="Normal"/>
        <w:spacing w:before="0" w:after="0"/>
        <w:rPr>
          <w:rFonts w:ascii="Cambria" w:hAnsi="Cambria"/>
          <w:sz w:val="24"/>
          <w:szCs w:val="24"/>
        </w:rPr>
      </w:pPr>
      <w:r>
        <w:rPr>
          <w:rFonts w:ascii="Cambria" w:hAnsi="Cambria"/>
          <w:sz w:val="24"/>
          <w:szCs w:val="24"/>
        </w:rPr>
      </w:r>
    </w:p>
    <w:p>
      <w:pPr>
        <w:pStyle w:val="Normal"/>
        <w:spacing w:before="0" w:after="0"/>
        <w:rPr>
          <w:rFonts w:ascii="Cambria" w:hAnsi="Cambria"/>
          <w:sz w:val="24"/>
          <w:szCs w:val="24"/>
        </w:rPr>
      </w:pPr>
      <w:r>
        <w:rPr/>
        <w:drawing>
          <wp:inline distT="0" distB="0" distL="0" distR="0">
            <wp:extent cx="6516370" cy="183261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8019" t="28690" r="6537" b="33150"/>
                    <a:stretch>
                      <a:fillRect/>
                    </a:stretch>
                  </pic:blipFill>
                  <pic:spPr bwMode="auto">
                    <a:xfrm>
                      <a:off x="0" y="0"/>
                      <a:ext cx="6516370" cy="1832610"/>
                    </a:xfrm>
                    <a:prstGeom prst="rect">
                      <a:avLst/>
                    </a:prstGeom>
                  </pic:spPr>
                </pic:pic>
              </a:graphicData>
            </a:graphic>
          </wp:inline>
        </w:drawing>
      </w:r>
    </w:p>
    <w:p>
      <w:pPr>
        <w:pStyle w:val="Normal"/>
        <w:spacing w:before="0" w:after="0"/>
        <w:rPr>
          <w:rFonts w:ascii="Cambria" w:hAnsi="Cambria"/>
          <w:sz w:val="24"/>
          <w:szCs w:val="24"/>
        </w:rPr>
      </w:pPr>
      <w:r>
        <w:rPr/>
      </w:r>
    </w:p>
    <w:p>
      <w:pPr>
        <w:pStyle w:val="Normal"/>
        <w:spacing w:before="0" w:after="0"/>
        <w:rPr/>
      </w:pPr>
      <w:r>
        <w:rPr>
          <w:rFonts w:ascii="Cambria" w:hAnsi="Cambria"/>
          <w:sz w:val="24"/>
          <w:szCs w:val="24"/>
        </w:rPr>
        <w:t xml:space="preserve">Néanmoins, ce qui est essentiel : comprendre qu’il y a une rupture dans de nombreux domaines entre le Moyen-Age et l’époque moderne </w:t>
      </w:r>
      <w:r>
        <w:rPr>
          <w:rFonts w:ascii="Cambria" w:hAnsi="Cambria"/>
          <w:sz w:val="24"/>
          <w:szCs w:val="24"/>
        </w:rPr>
        <w:t>puisque l</w:t>
      </w:r>
      <w:r>
        <w:rPr>
          <w:rFonts w:ascii="Cambria" w:hAnsi="Cambria"/>
          <w:b/>
          <w:bCs/>
          <w:sz w:val="24"/>
          <w:szCs w:val="24"/>
        </w:rPr>
        <w:t>e regard des Européens et leur vision du monde change radicalement avec les Grandes Découvertes.</w:t>
      </w:r>
    </w:p>
    <w:p>
      <w:pPr>
        <w:pStyle w:val="Normal"/>
        <w:spacing w:before="0" w:after="0"/>
        <w:rPr>
          <w:rFonts w:ascii="Cambria" w:hAnsi="Cambria"/>
          <w:sz w:val="24"/>
          <w:szCs w:val="24"/>
        </w:rPr>
      </w:pPr>
      <w:r>
        <w:rPr>
          <w:rFonts w:ascii="Cambria" w:hAnsi="Cambria"/>
          <w:sz w:val="24"/>
          <w:szCs w:val="24"/>
        </w:rPr>
      </w:r>
    </w:p>
    <w:p>
      <w:pPr>
        <w:pStyle w:val="Normal"/>
        <w:spacing w:before="0" w:after="0"/>
        <w:rPr/>
      </w:pPr>
      <w:r>
        <w:rPr>
          <w:rFonts w:ascii="Cambria" w:hAnsi="Cambria"/>
          <w:sz w:val="24"/>
          <w:szCs w:val="24"/>
        </w:rPr>
        <w:t>Ces changements sont aussi sociaux, économiques, culturels et religieux en Europe entre la fin du MA où la domination de l’Eglise est présente à une époque moderne qui remet beaucoup en question les héritages médiévaux.</w:t>
      </w:r>
    </w:p>
    <w:p>
      <w:pPr>
        <w:pStyle w:val="Normal"/>
        <w:rPr/>
      </w:pPr>
      <w:r>
        <w:rPr>
          <w:rFonts w:ascii="Cambria" w:hAnsi="Cambria"/>
          <w:sz w:val="24"/>
          <w:szCs w:val="24"/>
        </w:rPr>
        <w:t>A cette époque</w:t>
      </w:r>
      <w:r>
        <w:rPr>
          <w:rFonts w:ascii="Cambria" w:hAnsi="Cambria"/>
          <w:b/>
          <w:bCs/>
          <w:sz w:val="24"/>
          <w:szCs w:val="24"/>
        </w:rPr>
        <w:t xml:space="preserve"> 2 puissances dominatrices des mers (et terres) : Espagne et Portugal</w:t>
      </w:r>
      <w:r>
        <w:rPr>
          <w:rFonts w:ascii="Cambria" w:hAnsi="Cambria"/>
          <w:sz w:val="24"/>
          <w:szCs w:val="24"/>
        </w:rPr>
        <w:t xml:space="preserve">, suivies par les royaumes de France, Angleterre, Pays Bas. </w:t>
      </w:r>
      <w:r>
        <w:rPr>
          <w:rFonts w:ascii="Cambria" w:hAnsi="Cambria"/>
          <w:sz w:val="24"/>
          <w:szCs w:val="24"/>
        </w:rPr>
        <w:t>Des bouleversements politiques sont aussi à faire émerger.</w:t>
      </w:r>
    </w:p>
    <w:p>
      <w:pPr>
        <w:pStyle w:val="Normal"/>
        <w:rPr>
          <w:rFonts w:ascii="Cambria" w:hAnsi="Cambria"/>
          <w:sz w:val="24"/>
          <w:szCs w:val="24"/>
        </w:rPr>
      </w:pPr>
      <w:r>
        <w:rPr>
          <w:rFonts w:ascii="Cambria" w:hAnsi="Cambria"/>
          <w:sz w:val="24"/>
          <w:szCs w:val="24"/>
        </w:rPr>
      </w:r>
    </w:p>
    <w:p>
      <w:pPr>
        <w:pStyle w:val="Normal"/>
        <w:rPr/>
      </w:pPr>
      <w:r>
        <w:rPr>
          <w:rFonts w:ascii="Cambria" w:hAnsi="Cambria"/>
          <w:color w:val="FF0000"/>
          <w:sz w:val="24"/>
          <w:szCs w:val="24"/>
        </w:rPr>
        <w:t xml:space="preserve">⇒ </w:t>
      </w:r>
      <w:r>
        <w:rPr>
          <w:rFonts w:ascii="Cambria" w:hAnsi="Cambria"/>
          <w:color w:val="FF0000"/>
          <w:sz w:val="24"/>
          <w:szCs w:val="24"/>
        </w:rPr>
        <w:t>Pourquoi et comment les Européens partent-ils découvrir le reste du monde ?  Comment la représentation de l’Homme et du monde se transforme-</w:t>
      </w:r>
      <w:r>
        <w:rPr>
          <w:rFonts w:ascii="Cambria" w:hAnsi="Cambria"/>
          <w:color w:val="FF0000"/>
          <w:sz w:val="24"/>
          <w:szCs w:val="24"/>
        </w:rPr>
        <w:t>t</w:t>
      </w:r>
      <w:r>
        <w:rPr>
          <w:rFonts w:ascii="Cambria" w:hAnsi="Cambria"/>
          <w:color w:val="FF0000"/>
          <w:sz w:val="24"/>
          <w:szCs w:val="24"/>
        </w:rPr>
        <w:t>-elle ?</w:t>
      </w:r>
      <w:r>
        <w:br w:type="page"/>
      </w:r>
    </w:p>
    <w:p>
      <w:pPr>
        <w:pStyle w:val="Normal"/>
        <w:spacing w:before="0" w:after="0"/>
        <w:rPr>
          <w:rFonts w:ascii="Cambria" w:hAnsi="Cambria"/>
          <w:sz w:val="24"/>
          <w:szCs w:val="24"/>
        </w:rPr>
      </w:pPr>
      <w:r>
        <w:rPr>
          <w:rFonts w:ascii="Cambria" w:hAnsi="Cambria"/>
          <w:sz w:val="24"/>
          <w:szCs w:val="24"/>
        </w:rPr>
      </w:r>
    </w:p>
    <w:p>
      <w:pPr>
        <w:pStyle w:val="ListParagraph"/>
        <w:numPr>
          <w:ilvl w:val="0"/>
          <w:numId w:val="18"/>
        </w:numPr>
        <w:spacing w:before="0" w:after="0"/>
        <w:contextualSpacing/>
        <w:rPr>
          <w:rFonts w:ascii="Algerian" w:hAnsi="Algerian"/>
          <w:sz w:val="24"/>
        </w:rPr>
      </w:pPr>
      <w:r>
        <w:rPr>
          <w:rFonts w:ascii="Cambria" w:hAnsi="Cambria"/>
          <w:color w:val="00A65D"/>
          <w:sz w:val="24"/>
        </w:rPr>
        <w:t>Ouverture et découverte du nouveau monde</w:t>
      </w:r>
      <w:r>
        <w:rPr>
          <w:rFonts w:ascii="Cambria" w:hAnsi="Cambria"/>
          <w:sz w:val="24"/>
        </w:rPr>
        <w:tab/>
        <w:tab/>
        <w:tab/>
        <w:tab/>
      </w:r>
      <w:r>
        <w:rPr>
          <w:rFonts w:ascii="Cambria" w:hAnsi="Cambria" w:asciiTheme="majorHAnsi" w:hAnsiTheme="majorHAnsi"/>
          <w:sz w:val="24"/>
        </w:rPr>
        <w:t>*</w:t>
      </w:r>
      <w:r>
        <w:rPr>
          <w:rFonts w:ascii="Cambria" w:hAnsi="Cambria"/>
          <w:sz w:val="24"/>
        </w:rPr>
        <w:t xml:space="preserve"> </w:t>
      </w:r>
      <w:r>
        <w:rPr>
          <w:rFonts w:ascii="Cambria" w:hAnsi="Cambria" w:asciiTheme="majorHAnsi" w:hAnsiTheme="majorHAnsi"/>
          <w:b/>
          <w:i/>
          <w:sz w:val="24"/>
          <w:u w:val="single"/>
        </w:rPr>
        <w:t>Manuel pp. 86-108</w:t>
      </w:r>
      <w:r>
        <w:rPr>
          <w:rFonts w:ascii="Cambria" w:hAnsi="Cambria" w:asciiTheme="majorHAnsi" w:hAnsiTheme="majorHAnsi"/>
          <w:sz w:val="24"/>
        </w:rPr>
        <w:t xml:space="preserve"> *</w:t>
      </w:r>
    </w:p>
    <w:p>
      <w:pPr>
        <w:pStyle w:val="Normal"/>
        <w:spacing w:before="0" w:after="0"/>
        <w:rPr>
          <w:rFonts w:ascii="Cambria" w:hAnsi="Cambria"/>
        </w:rPr>
      </w:pPr>
      <w:r>
        <w:rPr>
          <w:rFonts w:ascii="Cambria" w:hAnsi="Cambria"/>
        </w:rPr>
      </w:r>
    </w:p>
    <w:p>
      <w:pPr>
        <w:pStyle w:val="ListParagraph"/>
        <w:numPr>
          <w:ilvl w:val="0"/>
          <w:numId w:val="1"/>
        </w:numPr>
        <w:spacing w:before="0" w:after="0"/>
        <w:contextualSpacing/>
        <w:rPr>
          <w:b/>
          <w:b/>
          <w:sz w:val="24"/>
        </w:rPr>
      </w:pPr>
      <w:r>
        <w:rPr>
          <w:rFonts w:ascii="Cambria" w:hAnsi="Cambria"/>
          <w:b/>
          <w:color w:val="ED1C24"/>
          <w:sz w:val="24"/>
        </w:rPr>
        <w:t>Un élargissement de la vision du monde grâce aux Grandes Découvertes</w:t>
      </w:r>
    </w:p>
    <w:p>
      <w:pPr>
        <w:pStyle w:val="Normal"/>
        <w:spacing w:before="0" w:after="0"/>
        <w:rPr>
          <w:rFonts w:ascii="Cambria" w:hAnsi="Cambria"/>
        </w:rPr>
      </w:pPr>
      <w:r>
        <w:rPr>
          <w:rFonts w:ascii="Cambria" w:hAnsi="Cambria"/>
        </w:rPr>
      </w:r>
    </w:p>
    <w:p>
      <w:pPr>
        <w:pStyle w:val="ListParagraph"/>
        <w:numPr>
          <w:ilvl w:val="0"/>
          <w:numId w:val="16"/>
        </w:numPr>
        <w:spacing w:before="0" w:after="0"/>
        <w:contextualSpacing/>
        <w:rPr/>
      </w:pPr>
      <w:r>
        <w:rPr>
          <w:rFonts w:ascii="Cambria" w:hAnsi="Cambria"/>
          <w:u w:val="single"/>
        </w:rPr>
        <w:t>Christophe Colomb : 1492, un tournant ?</w:t>
      </w:r>
      <w:r>
        <w:rPr>
          <w:rFonts w:ascii="Cambria" w:hAnsi="Cambria"/>
          <w:u w:val="none"/>
        </w:rPr>
        <w:tab/>
        <w:tab/>
        <w:tab/>
        <w:tab/>
        <w:tab/>
        <w:tab/>
      </w:r>
      <w:bookmarkStart w:id="0" w:name="__DdeLink__705_3371741826"/>
      <w:r>
        <w:rPr>
          <w:b/>
          <w:bCs/>
          <w:i/>
          <w:iCs/>
          <w:u w:val="none"/>
        </w:rPr>
        <w:t>Exposé 1</w:t>
      </w:r>
      <w:bookmarkEnd w:id="0"/>
    </w:p>
    <w:p>
      <w:pPr>
        <w:pStyle w:val="ListParagraph"/>
        <w:numPr>
          <w:ilvl w:val="0"/>
          <w:numId w:val="26"/>
        </w:numPr>
        <w:spacing w:before="0" w:after="0"/>
        <w:contextualSpacing/>
        <w:rPr>
          <w:rFonts w:ascii="Cambria" w:hAnsi="Cambria"/>
        </w:rPr>
      </w:pPr>
      <w:r>
        <w:rPr>
          <w:rFonts w:ascii="Cambria" w:hAnsi="Cambria"/>
        </w:rPr>
        <w:t>La place de Gênes dans le commerce international</w:t>
      </w:r>
    </w:p>
    <w:p>
      <w:pPr>
        <w:pStyle w:val="ListParagraph"/>
        <w:numPr>
          <w:ilvl w:val="0"/>
          <w:numId w:val="26"/>
        </w:numPr>
        <w:spacing w:before="0" w:after="0"/>
        <w:contextualSpacing/>
        <w:rPr>
          <w:rFonts w:ascii="Cambria" w:hAnsi="Cambria"/>
        </w:rPr>
      </w:pPr>
      <w:r>
        <w:rPr>
          <w:rFonts w:ascii="Cambria" w:hAnsi="Cambria"/>
        </w:rPr>
        <w:t>Modernisation : la Caravelle</w:t>
      </w:r>
    </w:p>
    <w:p>
      <w:pPr>
        <w:pStyle w:val="ListParagraph"/>
        <w:numPr>
          <w:ilvl w:val="0"/>
          <w:numId w:val="26"/>
        </w:numPr>
        <w:spacing w:before="0" w:after="0"/>
        <w:contextualSpacing/>
        <w:rPr>
          <w:rFonts w:ascii="Cambria" w:hAnsi="Cambria"/>
        </w:rPr>
      </w:pPr>
      <w:r>
        <w:rPr>
          <w:rFonts w:ascii="Cambria" w:hAnsi="Cambria"/>
        </w:rPr>
        <w:t>Les rois de Castille et Aragon, soutien</w:t>
      </w:r>
    </w:p>
    <w:p>
      <w:pPr>
        <w:pStyle w:val="ListParagraph"/>
        <w:numPr>
          <w:ilvl w:val="0"/>
          <w:numId w:val="26"/>
        </w:numPr>
        <w:spacing w:before="0" w:after="0"/>
        <w:contextualSpacing/>
        <w:rPr>
          <w:rFonts w:ascii="Cambria" w:hAnsi="Cambria"/>
        </w:rPr>
      </w:pPr>
      <w:r>
        <w:rPr>
          <w:rFonts w:ascii="Cambria" w:hAnsi="Cambria"/>
        </w:rPr>
        <w:t>Amerigo Vespucci, une prise de conscience</w:t>
      </w:r>
    </w:p>
    <w:p>
      <w:pPr>
        <w:pStyle w:val="ListParagraph"/>
        <w:spacing w:lineRule="auto" w:line="240" w:before="0" w:after="0"/>
        <w:contextualSpacing/>
        <w:jc w:val="right"/>
        <w:rPr>
          <w:rFonts w:ascii="Cambria" w:hAnsi="Cambria"/>
          <w:b/>
          <w:b/>
          <w:bCs/>
          <w:i/>
          <w:i/>
          <w:iCs/>
        </w:rPr>
      </w:pPr>
      <w:r>
        <w:rPr>
          <w:rFonts w:ascii="Cambria" w:hAnsi="Cambria"/>
          <w:b/>
          <w:bCs/>
          <w:i/>
          <w:iCs/>
        </w:rPr>
      </w:r>
    </w:p>
    <w:p>
      <w:pPr>
        <w:pStyle w:val="ListParagraph"/>
        <w:spacing w:lineRule="auto" w:line="240" w:before="0" w:after="0"/>
        <w:contextualSpacing/>
        <w:jc w:val="right"/>
        <w:rPr>
          <w:rFonts w:ascii="Cambria" w:hAnsi="Cambria"/>
          <w:b/>
          <w:b/>
          <w:bCs/>
          <w:i/>
          <w:i/>
          <w:iCs/>
        </w:rPr>
      </w:pPr>
      <w:r>
        <w:rPr>
          <w:rFonts w:ascii="Cambria" w:hAnsi="Cambria"/>
          <w:b/>
          <w:bCs/>
          <w:i/>
          <w:iCs/>
        </w:rPr>
        <w:t>Exemple de synthèse réalisée par des élèves et reprise par l’enseignant</w:t>
      </w:r>
    </w:p>
    <w:p>
      <w:pPr>
        <w:pStyle w:val="Normal"/>
        <w:spacing w:lineRule="auto" w:line="240" w:before="0" w:after="0"/>
        <w:jc w:val="both"/>
        <w:rPr/>
      </w:pPr>
      <w:r>
        <w:rPr>
          <w:rFonts w:ascii="Cambria" w:hAnsi="Cambria"/>
          <w:sz w:val="22"/>
          <w:szCs w:val="22"/>
        </w:rPr>
        <w:t xml:space="preserve">Christophe COLOMB né à Gène, cité-Etat qui a imposé un véritable empire maritime. C’est un grand point de commerce entre l’Europe et le reste du monde. C. Colomb devient un grand navigateur au service de l’Espagne grâce a son idée de </w:t>
      </w:r>
      <w:r>
        <w:rPr>
          <w:rFonts w:ascii="Cambria" w:hAnsi="Cambria"/>
          <w:sz w:val="22"/>
          <w:szCs w:val="22"/>
          <w:u w:val="single"/>
        </w:rPr>
        <w:t>nouvelle voie de commerce maritime</w:t>
      </w:r>
      <w:r>
        <w:rPr>
          <w:rFonts w:ascii="Cambria" w:hAnsi="Cambria"/>
          <w:sz w:val="22"/>
          <w:szCs w:val="22"/>
        </w:rPr>
        <w:t xml:space="preserve">. Au XIVème siècle, le commerce est ainsi très important. C’est pourquoi, COLOMB évoque l’idée de passer par l’Océan Atlantique pour arriver </w:t>
      </w:r>
      <w:r>
        <w:rPr>
          <w:rFonts w:ascii="Cambria" w:hAnsi="Cambria"/>
          <w:sz w:val="22"/>
          <w:szCs w:val="22"/>
          <w:u w:val="single"/>
        </w:rPr>
        <w:t>aux Indes</w:t>
      </w:r>
      <w:r>
        <w:rPr>
          <w:rFonts w:ascii="Cambria" w:hAnsi="Cambria"/>
          <w:sz w:val="22"/>
          <w:szCs w:val="22"/>
        </w:rPr>
        <w:t xml:space="preserve"> plus rapidement. Il proposa cela au roi du Portugal qui refusa. En revanche, les royaumes d’Espagne acceptèrentpour plusieurs raisons :</w:t>
      </w:r>
    </w:p>
    <w:p>
      <w:pPr>
        <w:pStyle w:val="Normal"/>
        <w:spacing w:lineRule="auto" w:line="240" w:before="0" w:after="0"/>
        <w:jc w:val="both"/>
        <w:rPr>
          <w:rFonts w:ascii="Cambria" w:hAnsi="Cambria"/>
          <w:sz w:val="22"/>
          <w:szCs w:val="22"/>
        </w:rPr>
      </w:pPr>
      <w:r>
        <w:rPr>
          <w:rFonts w:ascii="Cambria" w:hAnsi="Cambria"/>
          <w:sz w:val="22"/>
          <w:szCs w:val="22"/>
        </w:rPr>
        <w:t xml:space="preserve">-  un </w:t>
      </w:r>
      <w:r>
        <w:rPr>
          <w:rFonts w:ascii="Cambria" w:hAnsi="Cambria"/>
          <w:sz w:val="22"/>
          <w:szCs w:val="22"/>
          <w:u w:val="single"/>
        </w:rPr>
        <w:t>moyen d’expansion du christianisme</w:t>
      </w:r>
      <w:r>
        <w:rPr>
          <w:rFonts w:ascii="Cambria" w:hAnsi="Cambria"/>
          <w:sz w:val="22"/>
          <w:szCs w:val="22"/>
        </w:rPr>
        <w:t xml:space="preserve"> dans une période de fin de Reconquista espagnoles (1453, prise de Grenade)</w:t>
      </w:r>
    </w:p>
    <w:p>
      <w:pPr>
        <w:pStyle w:val="Normal"/>
        <w:spacing w:lineRule="auto" w:line="240" w:before="0" w:after="0"/>
        <w:jc w:val="both"/>
        <w:rPr/>
      </w:pPr>
      <w:r>
        <w:rPr>
          <w:rFonts w:ascii="Cambria" w:hAnsi="Cambria"/>
          <w:sz w:val="22"/>
          <w:szCs w:val="22"/>
        </w:rPr>
        <w:t xml:space="preserve">- </w:t>
      </w:r>
      <w:r>
        <w:rPr>
          <w:rFonts w:ascii="Cambria" w:hAnsi="Cambria"/>
          <w:sz w:val="22"/>
          <w:szCs w:val="22"/>
          <w:u w:val="single"/>
        </w:rPr>
        <w:t>Rivaliser avec la puissance portugaise</w:t>
      </w:r>
      <w:r>
        <w:rPr>
          <w:rFonts w:ascii="Cambria" w:hAnsi="Cambria"/>
          <w:sz w:val="22"/>
          <w:szCs w:val="22"/>
        </w:rPr>
        <w:t>, notamment positionnée sur le littoral africain.</w:t>
      </w:r>
    </w:p>
    <w:p>
      <w:pPr>
        <w:pStyle w:val="Normal"/>
        <w:spacing w:lineRule="auto" w:line="240" w:before="0" w:after="0"/>
        <w:jc w:val="both"/>
        <w:rPr/>
      </w:pPr>
      <w:r>
        <w:rPr>
          <w:rFonts w:ascii="Cambria" w:hAnsi="Cambria"/>
          <w:sz w:val="22"/>
          <w:szCs w:val="22"/>
        </w:rPr>
        <w:t>- L</w:t>
      </w:r>
      <w:r>
        <w:rPr>
          <w:rFonts w:ascii="Cambria" w:hAnsi="Cambria"/>
        </w:rPr>
        <w:t>es Espagnols et les Portguais craignent de ne dépendre que de l’</w:t>
      </w:r>
      <w:r>
        <w:rPr>
          <w:rFonts w:ascii="Cambria" w:hAnsi="Cambria"/>
          <w:u w:val="single"/>
        </w:rPr>
        <w:t>empire ottoman</w:t>
      </w:r>
      <w:r>
        <w:rPr>
          <w:rFonts w:ascii="Cambria" w:hAnsi="Cambria"/>
        </w:rPr>
        <w:t xml:space="preserve"> (1453) et de </w:t>
      </w:r>
      <w:r>
        <w:rPr>
          <w:rFonts w:ascii="Cambria" w:hAnsi="Cambria"/>
          <w:u w:val="single"/>
        </w:rPr>
        <w:t>villes italiennes libres trop puissantes</w:t>
      </w:r>
      <w:r>
        <w:rPr>
          <w:rFonts w:ascii="Cambria" w:hAnsi="Cambria"/>
        </w:rPr>
        <w:t xml:space="preserve"> (Gênes, Venise), leurs gouvernants financent des expéditions pour ouvrir de nouvelles routes commerciales « libres ». </w:t>
      </w:r>
    </w:p>
    <w:p>
      <w:pPr>
        <w:pStyle w:val="Normal"/>
        <w:spacing w:lineRule="auto" w:line="240" w:before="0" w:after="0"/>
        <w:rPr>
          <w:rFonts w:ascii="Cambria" w:hAnsi="Cambria"/>
        </w:rPr>
      </w:pPr>
      <w:r>
        <w:rPr>
          <w:rFonts w:ascii="Cambria" w:hAnsi="Cambria"/>
        </w:rPr>
        <w:t xml:space="preserve">⇒ </w:t>
      </w:r>
      <w:r>
        <w:rPr>
          <w:rFonts w:ascii="Cambria" w:hAnsi="Cambria"/>
        </w:rPr>
        <w:t xml:space="preserve">Ces raisons expliquent le début des Grandes Découvertes. </w:t>
      </w:r>
    </w:p>
    <w:p>
      <w:pPr>
        <w:pStyle w:val="Normal"/>
        <w:spacing w:before="0" w:after="0"/>
        <w:jc w:val="both"/>
        <w:rPr>
          <w:rFonts w:ascii="Cambria" w:hAnsi="Cambria"/>
          <w:sz w:val="22"/>
          <w:szCs w:val="22"/>
        </w:rPr>
      </w:pPr>
      <w:r>
        <w:rPr>
          <w:rFonts w:ascii="Cambria" w:hAnsi="Cambria"/>
          <w:sz w:val="22"/>
          <w:szCs w:val="22"/>
        </w:rPr>
      </w:r>
    </w:p>
    <w:p>
      <w:pPr>
        <w:pStyle w:val="Normal"/>
        <w:jc w:val="both"/>
        <w:rPr>
          <w:rFonts w:ascii="Cambria" w:hAnsi="Cambria"/>
          <w:sz w:val="22"/>
          <w:szCs w:val="22"/>
        </w:rPr>
      </w:pPr>
      <w:r>
        <w:rPr>
          <w:rFonts w:ascii="Cambria" w:hAnsi="Cambria"/>
          <w:sz w:val="22"/>
          <w:szCs w:val="22"/>
        </w:rPr>
        <w:t xml:space="preserve">L’Epagne accorda donc à Christophe COLOMB trois navire ainsi qu’un équipage de 90 prisonniers essentiellement, ils embarquèrent en Andalousie, région au sud de l’Espagne. La durée du voyage fut largement sous-estimée par COLOMB et de nombreuses mutineries ont eu lieu. Le 10 octobre 1492, les terres apparurent, pour l’équipage est </w:t>
      </w:r>
      <w:r>
        <w:rPr>
          <w:rFonts w:ascii="Cambria" w:hAnsi="Cambria"/>
          <w:sz w:val="22"/>
          <w:szCs w:val="22"/>
          <w:u w:val="single"/>
        </w:rPr>
        <w:t>certain qu’il s’agissait des Indes</w:t>
      </w:r>
      <w:r>
        <w:rPr>
          <w:rFonts w:ascii="Cambria" w:hAnsi="Cambria"/>
          <w:sz w:val="22"/>
          <w:szCs w:val="22"/>
        </w:rPr>
        <w:t xml:space="preserve"> et n’avait pas conscience qu’ils venaient de découvrir un nouveau continent. A leur arrivée sur la terre ferme, les peuples </w:t>
      </w:r>
      <w:r>
        <w:rPr>
          <w:rFonts w:ascii="Cambria" w:hAnsi="Cambria"/>
          <w:sz w:val="22"/>
          <w:szCs w:val="22"/>
          <w:u w:val="single"/>
        </w:rPr>
        <w:t>autochtones</w:t>
      </w:r>
      <w:r>
        <w:rPr>
          <w:rFonts w:ascii="Cambria" w:hAnsi="Cambria"/>
          <w:sz w:val="22"/>
          <w:szCs w:val="22"/>
        </w:rPr>
        <w:t xml:space="preserve"> les accueillirent comme des dieux. Les </w:t>
      </w:r>
      <w:r>
        <w:rPr>
          <w:rFonts w:ascii="Cambria" w:hAnsi="Cambria"/>
          <w:sz w:val="22"/>
          <w:szCs w:val="22"/>
          <w:u w:val="single"/>
        </w:rPr>
        <w:t>conquistadors</w:t>
      </w:r>
      <w:r>
        <w:rPr>
          <w:rFonts w:ascii="Cambria" w:hAnsi="Cambria"/>
          <w:sz w:val="22"/>
          <w:szCs w:val="22"/>
        </w:rPr>
        <w:t xml:space="preserve"> leur donnèrent le </w:t>
      </w:r>
      <w:r>
        <w:rPr>
          <w:rFonts w:ascii="Cambria" w:hAnsi="Cambria"/>
          <w:sz w:val="22"/>
          <w:szCs w:val="22"/>
          <w:u w:val="single"/>
        </w:rPr>
        <w:t>nom d’Indiens</w:t>
      </w:r>
      <w:r>
        <w:rPr>
          <w:rFonts w:ascii="Cambria" w:hAnsi="Cambria"/>
          <w:sz w:val="22"/>
          <w:szCs w:val="22"/>
        </w:rPr>
        <w:t xml:space="preserve"> et les firent travailler dans les mines et dans la construction d’habitation. Malheureusement, nombreux furent ceux qui succombèrent aux maladies. Les Espagnols moururent des maladies bénignes pour les Indiens et vice versa </w:t>
      </w:r>
      <w:r>
        <w:rPr>
          <w:rFonts w:ascii="Cambria" w:hAnsi="Cambria"/>
          <w:sz w:val="22"/>
          <w:szCs w:val="22"/>
          <w:u w:val="single"/>
        </w:rPr>
        <w:t>(choc microbien)</w:t>
      </w:r>
      <w:r>
        <w:rPr>
          <w:rFonts w:ascii="Cambria" w:hAnsi="Cambria"/>
          <w:sz w:val="22"/>
          <w:szCs w:val="22"/>
        </w:rPr>
        <w:t xml:space="preserve">. Ils explorèrent ces terres et trouvèrent de </w:t>
      </w:r>
      <w:r>
        <w:rPr>
          <w:rFonts w:ascii="Cambria" w:hAnsi="Cambria"/>
          <w:sz w:val="22"/>
          <w:szCs w:val="22"/>
          <w:u w:val="single"/>
        </w:rPr>
        <w:t>l’or</w:t>
      </w:r>
      <w:r>
        <w:rPr>
          <w:rFonts w:ascii="Cambria" w:hAnsi="Cambria"/>
          <w:sz w:val="22"/>
          <w:szCs w:val="22"/>
        </w:rPr>
        <w:t xml:space="preserve"> sur l’île d’Haïti avant de repartir pour l’Europe en laissant une quarantaine d’homme sur ce territoire. En septembre 1493, Christophe COLOMB posa de nouveau les pieds en Europe, très fier de son voyage.</w:t>
      </w:r>
    </w:p>
    <w:p>
      <w:pPr>
        <w:pStyle w:val="Normal"/>
        <w:jc w:val="both"/>
        <w:rPr>
          <w:rFonts w:ascii="Cambria" w:hAnsi="Cambria"/>
          <w:sz w:val="22"/>
          <w:szCs w:val="22"/>
        </w:rPr>
      </w:pPr>
      <w:r>
        <w:rPr>
          <w:rFonts w:ascii="Cambria" w:hAnsi="Cambria"/>
          <w:sz w:val="22"/>
          <w:szCs w:val="22"/>
        </w:rPr>
        <w:t>Le voyage de Ch Colomb n’eut pas le retentissement escompté et se révéla être peu rentable. Néanmoins, il conserve le soutien de Ferdinand d’Aragon.</w:t>
      </w:r>
    </w:p>
    <w:p>
      <w:pPr>
        <w:pStyle w:val="Normal"/>
        <w:jc w:val="both"/>
        <w:rPr>
          <w:rFonts w:ascii="Cambria" w:hAnsi="Cambria"/>
          <w:sz w:val="22"/>
          <w:szCs w:val="22"/>
        </w:rPr>
      </w:pPr>
      <w:r>
        <w:rPr>
          <w:rFonts w:ascii="Cambria" w:hAnsi="Cambria"/>
          <w:sz w:val="22"/>
          <w:szCs w:val="22"/>
        </w:rPr>
        <w:t xml:space="preserve">Cette découverte fut une à la source d’une </w:t>
      </w:r>
      <w:r>
        <w:rPr>
          <w:rFonts w:ascii="Cambria" w:hAnsi="Cambria"/>
          <w:sz w:val="22"/>
          <w:szCs w:val="22"/>
          <w:u w:val="single"/>
        </w:rPr>
        <w:t>première mondialisation</w:t>
      </w:r>
      <w:r>
        <w:rPr>
          <w:rFonts w:ascii="Cambria" w:hAnsi="Cambria"/>
          <w:sz w:val="22"/>
          <w:szCs w:val="22"/>
        </w:rPr>
        <w:t xml:space="preserve">, avec le début du commerce transatlantique. C’est aussi un bouleversement politique grâce à l’expansion et à la domination des Européens ou encore économique avec l’élargissement des royaumes hispaniques par la fondation de colonies. </w:t>
      </w:r>
    </w:p>
    <w:p>
      <w:pPr>
        <w:pStyle w:val="Normal"/>
        <w:jc w:val="both"/>
        <w:rPr>
          <w:rFonts w:ascii="Cambria" w:hAnsi="Cambria"/>
          <w:sz w:val="22"/>
          <w:szCs w:val="22"/>
        </w:rPr>
      </w:pPr>
      <w:r>
        <w:rPr>
          <w:rFonts w:ascii="Cambria" w:hAnsi="Cambria"/>
          <w:sz w:val="22"/>
          <w:szCs w:val="22"/>
        </w:rPr>
        <w:t xml:space="preserve">Après la mort de COLOMB, </w:t>
      </w:r>
      <w:r>
        <w:rPr>
          <w:rFonts w:ascii="Cambria" w:hAnsi="Cambria"/>
          <w:sz w:val="22"/>
          <w:szCs w:val="22"/>
          <w:u w:val="single"/>
        </w:rPr>
        <w:t>Amerigo VESPUCCI</w:t>
      </w:r>
      <w:r>
        <w:rPr>
          <w:rFonts w:ascii="Cambria" w:hAnsi="Cambria"/>
          <w:sz w:val="22"/>
          <w:szCs w:val="22"/>
        </w:rPr>
        <w:t xml:space="preserve">, parti lors du deuxième voyage de Christophe COLOMB, affirma que les terres découverte par son chef d’expédition n’était pas les indes mais un nouveau continent. Ce Nouveau Monde fut appelé Amérique par les cartographes, en son honneur. Cependant, nous avons appris que les Européens ne furent pas les premiers à découvrir l’Amérique, car les Vikings les avaient devancés depuis plusieurs siècles. </w:t>
      </w:r>
    </w:p>
    <w:p>
      <w:pPr>
        <w:pStyle w:val="Normal"/>
        <w:spacing w:lineRule="auto" w:line="240" w:before="0" w:after="0"/>
        <w:jc w:val="both"/>
        <w:rPr>
          <w:rFonts w:ascii="Cambria" w:hAnsi="Cambria"/>
          <w:sz w:val="22"/>
          <w:szCs w:val="22"/>
        </w:rPr>
      </w:pPr>
      <w:r>
        <w:rPr>
          <w:rFonts w:ascii="Cambria" w:hAnsi="Cambria"/>
          <w:sz w:val="22"/>
          <w:szCs w:val="22"/>
        </w:rPr>
        <w:t>1492 fut un tournant majeur de l’histoire et changea le monde. Cette date donna naissance à l’époque moderne. Mais si elle est célébrée par les Espagnols, beaucoup moins par les Amérindiens. Christophe COLOMB, lui, mourut en ignorant sa grande découverte et devint un des plus grands navigateurs : une statue fut érigée en sa mémoire.</w:t>
      </w:r>
    </w:p>
    <w:p>
      <w:pPr>
        <w:pStyle w:val="ListParagraph"/>
        <w:spacing w:before="0" w:after="0"/>
        <w:contextualSpacing/>
        <w:rPr>
          <w:rFonts w:ascii="Cambria" w:hAnsi="Cambria"/>
        </w:rPr>
      </w:pPr>
      <w:r>
        <w:rPr>
          <w:rFonts w:ascii="Cambria" w:hAnsi="Cambria"/>
        </w:rPr>
      </w:r>
    </w:p>
    <w:p>
      <w:pPr>
        <w:pStyle w:val="ListParagraph"/>
        <w:spacing w:before="0" w:after="0"/>
        <w:contextualSpacing/>
        <w:rPr>
          <w:rFonts w:ascii="Cambria" w:hAnsi="Cambria"/>
        </w:rPr>
      </w:pPr>
      <w:r>
        <w:rPr>
          <w:rFonts w:ascii="Cambria" w:hAnsi="Cambria"/>
        </w:rPr>
      </w:r>
    </w:p>
    <w:p>
      <w:pPr>
        <w:pStyle w:val="ListParagraph"/>
        <w:numPr>
          <w:ilvl w:val="0"/>
          <w:numId w:val="16"/>
        </w:numPr>
        <w:spacing w:before="0" w:after="0"/>
        <w:contextualSpacing/>
        <w:rPr/>
      </w:pPr>
      <w:r>
        <w:rPr>
          <w:rFonts w:ascii="Cambria" w:hAnsi="Cambria"/>
          <w:u w:val="single"/>
        </w:rPr>
        <w:t>Vasco de Gama : sur la route des Indes</w:t>
      </w:r>
      <w:r>
        <w:rPr>
          <w:rFonts w:ascii="Cambria" w:hAnsi="Cambria"/>
          <w:u w:val="none"/>
        </w:rPr>
        <w:tab/>
        <w:tab/>
        <w:tab/>
        <w:tab/>
        <w:tab/>
        <w:tab/>
      </w:r>
      <w:r>
        <w:rPr>
          <w:rFonts w:ascii="Cambria" w:hAnsi="Cambria"/>
          <w:b/>
          <w:bCs/>
          <w:i/>
          <w:iCs/>
          <w:u w:val="none"/>
        </w:rPr>
        <w:t>Exposé 2</w:t>
      </w:r>
    </w:p>
    <w:p>
      <w:pPr>
        <w:pStyle w:val="ListParagraph"/>
        <w:numPr>
          <w:ilvl w:val="0"/>
          <w:numId w:val="25"/>
        </w:numPr>
        <w:spacing w:before="0" w:after="0"/>
        <w:contextualSpacing/>
        <w:rPr>
          <w:rFonts w:ascii="Cambria" w:hAnsi="Cambria"/>
        </w:rPr>
      </w:pPr>
      <w:r>
        <w:rPr>
          <w:rFonts w:ascii="Cambria" w:hAnsi="Cambria"/>
        </w:rPr>
        <w:t>Bartolomeu Dias</w:t>
      </w:r>
    </w:p>
    <w:p>
      <w:pPr>
        <w:pStyle w:val="ListParagraph"/>
        <w:numPr>
          <w:ilvl w:val="0"/>
          <w:numId w:val="25"/>
        </w:numPr>
        <w:spacing w:before="0" w:after="0"/>
        <w:contextualSpacing/>
        <w:rPr>
          <w:rFonts w:ascii="Cambria" w:hAnsi="Cambria"/>
        </w:rPr>
      </w:pPr>
      <w:r>
        <w:rPr>
          <w:rFonts w:ascii="Cambria" w:hAnsi="Cambria"/>
        </w:rPr>
        <w:t>Le rôle du Portugal</w:t>
      </w:r>
    </w:p>
    <w:p>
      <w:pPr>
        <w:pStyle w:val="ListParagraph"/>
        <w:numPr>
          <w:ilvl w:val="0"/>
          <w:numId w:val="25"/>
        </w:numPr>
        <w:spacing w:before="0" w:after="0"/>
        <w:contextualSpacing/>
        <w:rPr>
          <w:rFonts w:ascii="Cambria" w:hAnsi="Cambria"/>
        </w:rPr>
      </w:pPr>
      <w:r>
        <w:rPr>
          <w:rFonts w:ascii="Cambria" w:hAnsi="Cambria"/>
        </w:rPr>
        <w:t>Des innovations : l’Astrolabe</w:t>
      </w:r>
    </w:p>
    <w:p>
      <w:pPr>
        <w:pStyle w:val="ListParagraph"/>
        <w:numPr>
          <w:ilvl w:val="0"/>
          <w:numId w:val="25"/>
        </w:numPr>
        <w:spacing w:before="0" w:after="0"/>
        <w:contextualSpacing/>
        <w:rPr/>
      </w:pPr>
      <w:r>
        <w:rPr>
          <w:rFonts w:ascii="Cambria" w:hAnsi="Cambria"/>
        </w:rPr>
        <w:t xml:space="preserve">Cap de Bonne Espérance </w:t>
      </w:r>
    </w:p>
    <w:p>
      <w:pPr>
        <w:pStyle w:val="ListParagraph"/>
        <w:numPr>
          <w:ilvl w:val="0"/>
          <w:numId w:val="0"/>
        </w:numPr>
        <w:spacing w:before="0" w:after="0"/>
        <w:ind w:left="1440" w:hanging="0"/>
        <w:contextualSpacing/>
        <w:rPr>
          <w:rFonts w:ascii="Cambria" w:hAnsi="Cambria"/>
        </w:rPr>
      </w:pPr>
      <w:r>
        <w:rPr/>
      </w:r>
    </w:p>
    <w:p>
      <w:pPr>
        <w:pStyle w:val="ListParagraph"/>
        <w:spacing w:lineRule="auto" w:line="240" w:before="0" w:after="0"/>
        <w:ind w:left="720" w:hanging="0"/>
        <w:contextualSpacing/>
        <w:jc w:val="right"/>
        <w:rPr>
          <w:rFonts w:ascii="Cambria" w:hAnsi="Cambria"/>
          <w:b/>
          <w:b/>
          <w:bCs/>
          <w:i/>
          <w:i/>
          <w:iCs/>
          <w:sz w:val="22"/>
          <w:szCs w:val="22"/>
        </w:rPr>
      </w:pPr>
      <w:r>
        <w:rPr>
          <w:rFonts w:ascii="Cambria" w:hAnsi="Cambria"/>
          <w:b/>
          <w:bCs/>
          <w:i/>
          <w:iCs/>
          <w:sz w:val="22"/>
          <w:szCs w:val="22"/>
        </w:rPr>
        <w:t>Exemple de synthèse réalisée par des élèves et reprise par l’enseignant</w:t>
      </w:r>
    </w:p>
    <w:p>
      <w:pPr>
        <w:pStyle w:val="Normal"/>
        <w:spacing w:lineRule="auto" w:line="240" w:before="0" w:after="0"/>
        <w:jc w:val="left"/>
        <w:rPr>
          <w:rFonts w:ascii="Cambria" w:hAnsi="Cambria"/>
          <w:sz w:val="22"/>
          <w:szCs w:val="22"/>
        </w:rPr>
      </w:pPr>
      <w:r>
        <w:rPr>
          <w:rFonts w:ascii="Cambria" w:hAnsi="Cambria"/>
          <w:sz w:val="22"/>
          <w:szCs w:val="22"/>
          <w:u w:val="single"/>
        </w:rPr>
        <w:t xml:space="preserve">Le </w:t>
      </w:r>
      <w:r>
        <w:rPr>
          <w:rFonts w:ascii="Cambria" w:hAnsi="Cambria"/>
          <w:b/>
          <w:bCs/>
          <w:sz w:val="22"/>
          <w:szCs w:val="22"/>
          <w:u w:val="single"/>
        </w:rPr>
        <w:t>Portugal</w:t>
      </w:r>
      <w:r>
        <w:rPr>
          <w:rFonts w:ascii="Cambria" w:hAnsi="Cambria"/>
          <w:sz w:val="22"/>
          <w:szCs w:val="22"/>
          <w:u w:val="single"/>
        </w:rPr>
        <w:t xml:space="preserve"> a une façade maritime active avec des ports très développés, qui multiplient déjà les échanges avec les côtes occidentales africaines</w:t>
      </w:r>
      <w:r>
        <w:rPr>
          <w:rFonts w:ascii="Cambria" w:hAnsi="Cambria"/>
          <w:sz w:val="22"/>
          <w:szCs w:val="22"/>
        </w:rPr>
        <w:t>. L’enjeu est donc de prendre la route par la mer et non par la terre.</w:t>
      </w:r>
    </w:p>
    <w:p>
      <w:pPr>
        <w:pStyle w:val="Normal"/>
        <w:spacing w:lineRule="auto" w:line="240" w:before="0" w:after="0"/>
        <w:jc w:val="left"/>
        <w:rPr>
          <w:rFonts w:ascii="Cambria" w:hAnsi="Cambria"/>
          <w:sz w:val="22"/>
          <w:szCs w:val="22"/>
        </w:rPr>
      </w:pPr>
      <w:r>
        <w:rPr>
          <w:rFonts w:ascii="Cambria" w:hAnsi="Cambria"/>
          <w:sz w:val="22"/>
          <w:szCs w:val="22"/>
        </w:rPr>
      </w:r>
    </w:p>
    <w:p>
      <w:pPr>
        <w:pStyle w:val="Normal"/>
        <w:spacing w:lineRule="auto" w:line="240" w:before="0" w:after="0"/>
        <w:jc w:val="left"/>
        <w:rPr>
          <w:rFonts w:ascii="Cambria" w:hAnsi="Cambria"/>
          <w:sz w:val="22"/>
          <w:szCs w:val="22"/>
        </w:rPr>
      </w:pPr>
      <w:r>
        <w:rPr>
          <w:rFonts w:ascii="Cambria" w:hAnsi="Cambria"/>
          <w:sz w:val="22"/>
          <w:szCs w:val="22"/>
        </w:rPr>
        <w:t xml:space="preserve">Bartolomeu Dias est un explorateur né en 1450 et mort en 1500. il a été chargé de poursuivre l’exploration le long des côtes africaines. Ce type de navigation se nomme le </w:t>
      </w:r>
      <w:r>
        <w:rPr>
          <w:rFonts w:ascii="Cambria" w:hAnsi="Cambria"/>
          <w:b/>
          <w:bCs/>
          <w:color w:val="ED1C24"/>
          <w:sz w:val="22"/>
          <w:szCs w:val="22"/>
        </w:rPr>
        <w:t>cabotage.</w:t>
      </w:r>
      <w:r>
        <w:rPr>
          <w:rFonts w:ascii="Cambria" w:hAnsi="Cambria"/>
          <w:sz w:val="22"/>
          <w:szCs w:val="22"/>
        </w:rPr>
        <w:t xml:space="preserve"> Il chercher une route maritime pour aller a</w:t>
      </w:r>
      <w:r>
        <w:rPr>
          <w:rFonts w:ascii="Cambria" w:hAnsi="Cambria"/>
          <w:color w:val="ED1C24"/>
          <w:sz w:val="22"/>
          <w:szCs w:val="22"/>
        </w:rPr>
        <w:t>ux Indes</w:t>
      </w:r>
      <w:r>
        <w:rPr>
          <w:rFonts w:ascii="Cambria" w:hAnsi="Cambria"/>
          <w:sz w:val="22"/>
          <w:szCs w:val="22"/>
        </w:rPr>
        <w:t xml:space="preserve"> (</w:t>
      </w:r>
      <w:r>
        <w:rPr>
          <w:rFonts w:ascii="Cambria" w:hAnsi="Cambria"/>
          <w:color w:val="ED1C24"/>
          <w:sz w:val="22"/>
          <w:szCs w:val="22"/>
        </w:rPr>
        <w:t xml:space="preserve">Extrêùe-Orient) </w:t>
      </w:r>
      <w:r>
        <w:rPr>
          <w:rFonts w:ascii="Cambria" w:hAnsi="Cambria"/>
          <w:sz w:val="22"/>
          <w:szCs w:val="22"/>
        </w:rPr>
        <w:t>car les routes terrestres habituelles n'étaient plus accessibles avec les conquêtes ottomanes. L’expédition servait a travailler sur la possibilité d'une route maritime vers les indes.</w:t>
      </w:r>
    </w:p>
    <w:p>
      <w:pPr>
        <w:pStyle w:val="Normal"/>
        <w:spacing w:lineRule="auto" w:line="240" w:before="0" w:after="0"/>
        <w:jc w:val="left"/>
        <w:rPr>
          <w:rFonts w:ascii="Cambria" w:hAnsi="Cambria"/>
          <w:sz w:val="22"/>
          <w:szCs w:val="22"/>
        </w:rPr>
      </w:pPr>
      <w:r>
        <w:rPr>
          <w:rFonts w:ascii="Cambria" w:hAnsi="Cambria"/>
          <w:sz w:val="22"/>
          <w:szCs w:val="22"/>
        </w:rPr>
        <w:t xml:space="preserve">L’expédition part de Lisbonne en août 1487. En passant par  le </w:t>
      </w:r>
      <w:r>
        <w:rPr>
          <w:rFonts w:ascii="Cambria" w:hAnsi="Cambria"/>
          <w:b/>
          <w:bCs/>
          <w:sz w:val="22"/>
          <w:szCs w:val="22"/>
        </w:rPr>
        <w:t xml:space="preserve">Cap des Tempêtes, </w:t>
      </w:r>
      <w:r>
        <w:rPr>
          <w:rFonts w:ascii="Cambria" w:hAnsi="Cambria"/>
          <w:sz w:val="22"/>
          <w:szCs w:val="22"/>
          <w:u w:val="single"/>
        </w:rPr>
        <w:t>rebaptisé Cap de Bonne Espérance</w:t>
      </w:r>
      <w:r>
        <w:rPr>
          <w:rFonts w:ascii="Cambria" w:hAnsi="Cambria"/>
          <w:sz w:val="22"/>
          <w:szCs w:val="22"/>
        </w:rPr>
        <w:t xml:space="preserve"> il a trouvé une route qui menait bien en Orient. </w:t>
      </w:r>
    </w:p>
    <w:p>
      <w:pPr>
        <w:pStyle w:val="Normal"/>
        <w:spacing w:lineRule="auto" w:line="240" w:before="0" w:after="0"/>
        <w:jc w:val="left"/>
        <w:rPr>
          <w:rFonts w:ascii="Cambria" w:hAnsi="Cambria"/>
          <w:sz w:val="22"/>
          <w:szCs w:val="22"/>
        </w:rPr>
      </w:pPr>
      <w:r>
        <w:rPr>
          <w:rFonts w:ascii="Cambria" w:hAnsi="Cambria"/>
          <w:sz w:val="22"/>
          <w:szCs w:val="22"/>
        </w:rPr>
      </w:r>
    </w:p>
    <w:p>
      <w:pPr>
        <w:pStyle w:val="Normal"/>
        <w:spacing w:lineRule="auto" w:line="240" w:before="0" w:after="0"/>
        <w:jc w:val="left"/>
        <w:rPr>
          <w:rFonts w:ascii="Cambria" w:hAnsi="Cambria"/>
          <w:sz w:val="22"/>
          <w:szCs w:val="22"/>
        </w:rPr>
      </w:pPr>
      <w:r>
        <w:rPr>
          <w:rFonts w:ascii="Cambria" w:hAnsi="Cambria"/>
          <w:sz w:val="22"/>
          <w:szCs w:val="22"/>
        </w:rPr>
        <w:t xml:space="preserve">En 1496, Manuel Ier a confié à Vasco de Gama la direction d'une importante expédition pour ouvrir une route maritime jusqu'aux épices orientales. Il part de Lisbonne en juillet 1497 avec quatre navires. Il parvient à atteindre l'inde en mai 1498 grâce à l'astrolabe. La localisation des terres et la direction à suivre sont essentiels, permises par </w:t>
      </w:r>
      <w:r>
        <w:rPr>
          <w:rFonts w:ascii="Cambria" w:hAnsi="Cambria"/>
          <w:b/>
          <w:bCs/>
          <w:color w:val="ED1C24"/>
          <w:sz w:val="22"/>
          <w:szCs w:val="22"/>
        </w:rPr>
        <w:t>l’astrolabe</w:t>
      </w:r>
      <w:r>
        <w:rPr>
          <w:rFonts w:ascii="Cambria" w:hAnsi="Cambria"/>
          <w:sz w:val="22"/>
          <w:szCs w:val="22"/>
        </w:rPr>
        <w:t xml:space="preserve"> (</w:t>
      </w:r>
      <w:r>
        <w:rPr>
          <w:rFonts w:ascii="Cambria" w:hAnsi="Cambria"/>
          <w:color w:val="ED1C24"/>
          <w:sz w:val="22"/>
          <w:szCs w:val="22"/>
          <w:u w:val="single"/>
        </w:rPr>
        <w:t>instrument de navigation permettant de se repérer grâce à la position du soleil ou des étoiles</w:t>
      </w:r>
      <w:r>
        <w:rPr>
          <w:rFonts w:ascii="Cambria" w:hAnsi="Cambria"/>
          <w:sz w:val="22"/>
          <w:szCs w:val="22"/>
          <w:u w:val="single"/>
        </w:rPr>
        <w:t>).</w:t>
      </w:r>
    </w:p>
    <w:p>
      <w:pPr>
        <w:pStyle w:val="Normal"/>
        <w:spacing w:lineRule="auto" w:line="240" w:before="0" w:after="0"/>
        <w:jc w:val="left"/>
        <w:rPr>
          <w:rFonts w:ascii="Cambria" w:hAnsi="Cambria"/>
          <w:sz w:val="22"/>
          <w:szCs w:val="22"/>
        </w:rPr>
      </w:pPr>
      <w:r>
        <w:rPr>
          <w:rFonts w:ascii="Cambria" w:hAnsi="Cambria"/>
          <w:sz w:val="22"/>
          <w:szCs w:val="22"/>
        </w:rPr>
      </w:r>
    </w:p>
    <w:p>
      <w:pPr>
        <w:pStyle w:val="Normal"/>
        <w:spacing w:lineRule="auto" w:line="240" w:before="0" w:after="0"/>
        <w:jc w:val="left"/>
        <w:rPr>
          <w:rFonts w:ascii="Cambria" w:hAnsi="Cambria"/>
          <w:sz w:val="22"/>
          <w:szCs w:val="22"/>
        </w:rPr>
      </w:pPr>
      <w:r>
        <w:rPr>
          <w:rFonts w:ascii="Cambria" w:hAnsi="Cambria"/>
          <w:sz w:val="22"/>
          <w:szCs w:val="22"/>
        </w:rPr>
        <w:t>Pour profiter de la réussite de Vasco de Gama, Manuel Ier a envoyé des navires . Ce voyage est un succès et il y a une troisième expédition prévue. En1502 Vasco de Gama reçoit le titre d'Amiral des indes.</w:t>
      </w:r>
    </w:p>
    <w:p>
      <w:pPr>
        <w:pStyle w:val="Normal"/>
        <w:spacing w:lineRule="auto" w:line="240" w:before="0" w:after="0"/>
        <w:jc w:val="left"/>
        <w:rPr>
          <w:rFonts w:ascii="Cambria" w:hAnsi="Cambria"/>
          <w:sz w:val="22"/>
          <w:szCs w:val="22"/>
        </w:rPr>
      </w:pPr>
      <w:r>
        <w:rPr>
          <w:rFonts w:ascii="Cambria" w:hAnsi="Cambria"/>
          <w:sz w:val="22"/>
          <w:szCs w:val="22"/>
        </w:rPr>
        <w:t>Son deuxième voyage marque le début dee l'empire coloniale portugais. Ca voyage rapporte un énorme butin au Portugal et aussi des avantages.</w:t>
      </w:r>
    </w:p>
    <w:p>
      <w:pPr>
        <w:pStyle w:val="Normal"/>
        <w:spacing w:lineRule="auto" w:line="240" w:before="0" w:after="0"/>
        <w:ind w:hanging="0"/>
        <w:contextualSpacing/>
        <w:jc w:val="left"/>
        <w:rPr>
          <w:rFonts w:ascii="Cambria" w:hAnsi="Cambria"/>
          <w:sz w:val="22"/>
          <w:szCs w:val="22"/>
        </w:rPr>
      </w:pPr>
      <w:r>
        <w:rPr>
          <w:rFonts w:ascii="Cambria" w:hAnsi="Cambria"/>
          <w:sz w:val="22"/>
          <w:szCs w:val="22"/>
        </w:rPr>
        <w:t>Vasco de Gama atteint donc les Indes  et le commerce oriental des Européens passe sous influence portugaise, et non plus arabe. Le port de Lisbonne développe son activité, au détriment de Venise et Gênes.</w:t>
      </w:r>
    </w:p>
    <w:p>
      <w:pPr>
        <w:pStyle w:val="ListParagraph"/>
        <w:spacing w:before="0" w:after="0"/>
        <w:contextualSpacing/>
        <w:rPr>
          <w:rFonts w:ascii="Cambria" w:hAnsi="Cambria"/>
          <w:sz w:val="22"/>
          <w:szCs w:val="22"/>
        </w:rPr>
      </w:pPr>
      <w:r>
        <w:rPr>
          <w:rFonts w:ascii="Cambria" w:hAnsi="Cambria"/>
          <w:sz w:val="22"/>
          <w:szCs w:val="22"/>
        </w:rPr>
      </w:r>
    </w:p>
    <w:p>
      <w:pPr>
        <w:pStyle w:val="Normal"/>
        <w:numPr>
          <w:ilvl w:val="0"/>
          <w:numId w:val="0"/>
        </w:numPr>
        <w:spacing w:before="0" w:after="0"/>
        <w:ind w:left="720" w:hanging="0"/>
        <w:contextualSpacing/>
        <w:rPr>
          <w:rFonts w:ascii="Cambria" w:hAnsi="Cambria"/>
          <w:sz w:val="22"/>
          <w:szCs w:val="22"/>
        </w:rPr>
      </w:pPr>
      <w:r>
        <w:rPr>
          <w:rFonts w:ascii="Cambria" w:hAnsi="Cambria"/>
          <w:sz w:val="22"/>
          <w:szCs w:val="22"/>
        </w:rPr>
      </w:r>
    </w:p>
    <w:p>
      <w:pPr>
        <w:pStyle w:val="ListParagraph"/>
        <w:numPr>
          <w:ilvl w:val="0"/>
          <w:numId w:val="16"/>
        </w:numPr>
        <w:spacing w:before="0" w:after="0"/>
        <w:contextualSpacing/>
        <w:rPr/>
      </w:pPr>
      <w:r>
        <w:rPr>
          <w:rFonts w:ascii="Cambria" w:hAnsi="Cambria"/>
          <w:u w:val="single"/>
        </w:rPr>
        <w:t>Magellan et El Cano : la 1</w:t>
      </w:r>
      <w:r>
        <w:rPr>
          <w:rFonts w:ascii="Cambria" w:hAnsi="Cambria"/>
          <w:u w:val="single"/>
          <w:vertAlign w:val="superscript"/>
        </w:rPr>
        <w:t>e</w:t>
      </w:r>
      <w:r>
        <w:rPr>
          <w:rFonts w:ascii="Cambria" w:hAnsi="Cambria"/>
          <w:u w:val="single"/>
        </w:rPr>
        <w:t xml:space="preserve"> circumnavigation</w:t>
      </w:r>
      <w:r>
        <w:rPr>
          <w:rFonts w:ascii="Cambria" w:hAnsi="Cambria"/>
          <w:u w:val="none"/>
        </w:rPr>
        <w:tab/>
        <w:tab/>
        <w:tab/>
        <w:tab/>
        <w:tab/>
      </w:r>
      <w:r>
        <w:rPr>
          <w:rFonts w:ascii="Cambria" w:hAnsi="Cambria"/>
          <w:b/>
          <w:bCs/>
          <w:i/>
          <w:iCs/>
          <w:u w:val="none"/>
        </w:rPr>
        <w:t>Exposé 3</w:t>
      </w:r>
    </w:p>
    <w:p>
      <w:pPr>
        <w:pStyle w:val="ListParagraph"/>
        <w:numPr>
          <w:ilvl w:val="0"/>
          <w:numId w:val="24"/>
        </w:numPr>
        <w:spacing w:before="0" w:after="0"/>
        <w:contextualSpacing/>
        <w:rPr>
          <w:rFonts w:ascii="Cambria" w:hAnsi="Cambria"/>
        </w:rPr>
      </w:pPr>
      <w:r>
        <w:rPr>
          <w:rFonts w:ascii="Cambria" w:hAnsi="Cambria"/>
        </w:rPr>
        <w:t>Un récit épique du premier tour du monde</w:t>
      </w:r>
    </w:p>
    <w:p>
      <w:pPr>
        <w:pStyle w:val="ListParagraph"/>
        <w:numPr>
          <w:ilvl w:val="0"/>
          <w:numId w:val="24"/>
        </w:numPr>
        <w:spacing w:before="0" w:after="0"/>
        <w:contextualSpacing/>
        <w:rPr/>
      </w:pPr>
      <w:r>
        <w:rPr>
          <w:rFonts w:ascii="Cambria" w:hAnsi="Cambria"/>
        </w:rPr>
        <w:t>Cartographier le monde : les portulans</w:t>
      </w:r>
    </w:p>
    <w:p>
      <w:pPr>
        <w:pStyle w:val="ListParagraph"/>
        <w:numPr>
          <w:ilvl w:val="0"/>
          <w:numId w:val="24"/>
        </w:numPr>
        <w:spacing w:before="0" w:after="0"/>
        <w:contextualSpacing/>
        <w:rPr/>
      </w:pPr>
      <w:r>
        <w:rPr>
          <w:rFonts w:ascii="Cambria" w:hAnsi="Cambria"/>
        </w:rPr>
        <w:t>Une nouvelle vision du monde : l’Eglise contestée</w:t>
      </w:r>
    </w:p>
    <w:p>
      <w:pPr>
        <w:pStyle w:val="ListParagraph"/>
        <w:spacing w:before="0" w:after="0"/>
        <w:contextualSpacing/>
        <w:rPr>
          <w:rFonts w:ascii="Cambria" w:hAnsi="Cambria"/>
        </w:rPr>
      </w:pPr>
      <w:r>
        <w:rPr/>
      </w:r>
    </w:p>
    <w:p>
      <w:pPr>
        <w:pStyle w:val="ListParagraph"/>
        <w:numPr>
          <w:ilvl w:val="0"/>
          <w:numId w:val="16"/>
        </w:numPr>
        <w:spacing w:before="0" w:after="0"/>
        <w:contextualSpacing/>
        <w:rPr/>
      </w:pPr>
      <w:r>
        <w:rPr>
          <w:rFonts w:ascii="Cambria" w:hAnsi="Cambria"/>
          <w:u w:val="single"/>
        </w:rPr>
        <w:t>la France au temps des Grandes Découvertes</w:t>
      </w:r>
      <w:r>
        <w:rPr>
          <w:rFonts w:ascii="Cambria" w:hAnsi="Cambria"/>
          <w:u w:val="none"/>
        </w:rPr>
        <w:tab/>
        <w:tab/>
        <w:tab/>
        <w:tab/>
        <w:tab/>
      </w:r>
      <w:r>
        <w:rPr>
          <w:rFonts w:ascii="Cambria" w:hAnsi="Cambria"/>
          <w:b/>
          <w:bCs/>
          <w:i/>
          <w:iCs/>
          <w:u w:val="none"/>
        </w:rPr>
        <w:t>Exposé 4</w:t>
      </w:r>
    </w:p>
    <w:p>
      <w:pPr>
        <w:pStyle w:val="ListParagraph"/>
        <w:numPr>
          <w:ilvl w:val="0"/>
          <w:numId w:val="23"/>
        </w:numPr>
        <w:spacing w:before="0" w:after="0"/>
        <w:contextualSpacing/>
        <w:rPr>
          <w:rFonts w:ascii="Cambria" w:hAnsi="Cambria"/>
        </w:rPr>
      </w:pPr>
      <w:r>
        <w:rPr>
          <w:rFonts w:ascii="Cambria" w:hAnsi="Cambria"/>
        </w:rPr>
        <w:t>Jean Cabot et Jacques Cartier : quel soutien pour financer et armer les navires ?</w:t>
      </w:r>
    </w:p>
    <w:p>
      <w:pPr>
        <w:pStyle w:val="ListParagraph"/>
        <w:numPr>
          <w:ilvl w:val="0"/>
          <w:numId w:val="23"/>
        </w:numPr>
        <w:spacing w:before="0" w:after="0"/>
        <w:contextualSpacing/>
        <w:rPr>
          <w:rFonts w:ascii="Cambria" w:hAnsi="Cambria"/>
        </w:rPr>
      </w:pPr>
      <w:r>
        <w:rPr>
          <w:rFonts w:ascii="Cambria" w:hAnsi="Cambria"/>
        </w:rPr>
        <w:t>Terre-Neuve, Canada, Golfe de Saint-Laurent : de nouvelles terres</w:t>
      </w:r>
    </w:p>
    <w:p>
      <w:pPr>
        <w:pStyle w:val="ListParagraph"/>
        <w:numPr>
          <w:ilvl w:val="0"/>
          <w:numId w:val="23"/>
        </w:numPr>
        <w:spacing w:before="0" w:after="0"/>
        <w:contextualSpacing/>
        <w:rPr>
          <w:rFonts w:ascii="Cambria" w:hAnsi="Cambria"/>
        </w:rPr>
      </w:pPr>
      <w:r>
        <w:rPr>
          <w:rFonts w:ascii="Cambria" w:hAnsi="Cambria"/>
        </w:rPr>
        <w:t>L’affrontement avec la puissance britannique</w:t>
      </w:r>
    </w:p>
    <w:p>
      <w:pPr>
        <w:pStyle w:val="ListParagraph"/>
        <w:numPr>
          <w:ilvl w:val="0"/>
          <w:numId w:val="23"/>
        </w:numPr>
        <w:spacing w:before="0" w:after="0"/>
        <w:contextualSpacing/>
        <w:rPr>
          <w:rFonts w:ascii="Cambria" w:hAnsi="Cambria"/>
        </w:rPr>
      </w:pPr>
      <w:r>
        <w:rPr>
          <w:rFonts w:ascii="Cambria" w:hAnsi="Cambria"/>
        </w:rPr>
        <w:t>Les Indiens d’Amérique du Nord : une mosaïque de peuples et d’alliances</w:t>
      </w:r>
    </w:p>
    <w:p>
      <w:pPr>
        <w:pStyle w:val="Normal"/>
        <w:spacing w:lineRule="auto" w:line="240" w:before="0" w:after="0"/>
        <w:rPr>
          <w:rFonts w:ascii="Cambria" w:hAnsi="Cambria"/>
        </w:rPr>
      </w:pPr>
      <w:r>
        <w:rPr>
          <w:rFonts w:ascii="Cambria" w:hAnsi="Cambria"/>
        </w:rPr>
      </w:r>
    </w:p>
    <w:p>
      <w:pPr>
        <w:pStyle w:val="Normal"/>
        <w:spacing w:before="0" w:after="0"/>
        <w:rPr>
          <w:rFonts w:ascii="Cambria" w:hAnsi="Cambria"/>
        </w:rPr>
      </w:pPr>
      <w:r>
        <w:rPr>
          <w:rFonts w:ascii="Cambria" w:hAnsi="Cambria"/>
        </w:rPr>
      </w:r>
      <w:r>
        <w:br w:type="page"/>
      </w:r>
    </w:p>
    <w:p>
      <w:pPr>
        <w:pStyle w:val="ListParagraph"/>
        <w:numPr>
          <w:ilvl w:val="0"/>
          <w:numId w:val="1"/>
        </w:numPr>
        <w:spacing w:before="0" w:after="0"/>
        <w:contextualSpacing/>
        <w:rPr>
          <w:b/>
          <w:b/>
          <w:color w:val="CE181E"/>
          <w:sz w:val="24"/>
        </w:rPr>
      </w:pPr>
      <w:r>
        <w:rPr>
          <w:rFonts w:ascii="Cambria" w:hAnsi="Cambria"/>
          <w:b/>
          <w:color w:val="CE181E"/>
          <w:sz w:val="24"/>
        </w:rPr>
        <w:t>Domination des Amériques et premiers empires coloniaux</w:t>
      </w:r>
    </w:p>
    <w:p>
      <w:pPr>
        <w:pStyle w:val="Normal"/>
        <w:spacing w:before="0" w:after="0"/>
        <w:rPr>
          <w:rFonts w:ascii="Cambria" w:hAnsi="Cambria"/>
        </w:rPr>
      </w:pPr>
      <w:r>
        <w:rPr>
          <w:rFonts w:ascii="Cambria" w:hAnsi="Cambria"/>
        </w:rPr>
      </w:r>
    </w:p>
    <w:p>
      <w:pPr>
        <w:pStyle w:val="ListParagraph"/>
        <w:numPr>
          <w:ilvl w:val="0"/>
          <w:numId w:val="16"/>
        </w:numPr>
        <w:spacing w:before="0" w:after="0"/>
        <w:contextualSpacing/>
        <w:rPr/>
      </w:pPr>
      <w:r>
        <w:rPr>
          <w:rFonts w:ascii="Cambria" w:hAnsi="Cambria"/>
          <w:u w:val="single"/>
        </w:rPr>
        <w:t>L’Empire Aztèque et l’arrivée des conquistadores de Cortès</w:t>
      </w:r>
      <w:r>
        <w:rPr>
          <w:rFonts w:ascii="Cambria" w:hAnsi="Cambria"/>
          <w:u w:val="none"/>
        </w:rPr>
        <w:tab/>
        <w:tab/>
        <w:tab/>
      </w:r>
      <w:r>
        <w:rPr>
          <w:rFonts w:ascii="Cambria" w:hAnsi="Cambria"/>
          <w:b/>
          <w:bCs/>
          <w:i/>
          <w:iCs/>
          <w:u w:val="none"/>
        </w:rPr>
        <w:t>Exposé 5</w:t>
      </w:r>
    </w:p>
    <w:p>
      <w:pPr>
        <w:pStyle w:val="ListParagraph"/>
        <w:numPr>
          <w:ilvl w:val="0"/>
          <w:numId w:val="22"/>
        </w:numPr>
        <w:spacing w:before="0" w:after="0"/>
        <w:contextualSpacing/>
        <w:rPr>
          <w:rFonts w:ascii="Cambria" w:hAnsi="Cambria"/>
        </w:rPr>
      </w:pPr>
      <w:r>
        <w:rPr>
          <w:rFonts w:ascii="Cambria" w:hAnsi="Cambria"/>
        </w:rPr>
        <w:t>Une civilisation millénaire ancestrale</w:t>
      </w:r>
    </w:p>
    <w:p>
      <w:pPr>
        <w:pStyle w:val="ListParagraph"/>
        <w:numPr>
          <w:ilvl w:val="0"/>
          <w:numId w:val="22"/>
        </w:numPr>
        <w:spacing w:before="0" w:after="0"/>
        <w:contextualSpacing/>
        <w:rPr>
          <w:rFonts w:ascii="Cambria" w:hAnsi="Cambria"/>
        </w:rPr>
      </w:pPr>
      <w:r>
        <w:rPr>
          <w:rFonts w:ascii="Cambria" w:hAnsi="Cambria"/>
        </w:rPr>
        <w:t>Empereur Moctezuma</w:t>
      </w:r>
    </w:p>
    <w:p>
      <w:pPr>
        <w:pStyle w:val="ListParagraph"/>
        <w:numPr>
          <w:ilvl w:val="0"/>
          <w:numId w:val="22"/>
        </w:numPr>
        <w:tabs>
          <w:tab w:val="left" w:pos="6570" w:leader="none"/>
        </w:tabs>
        <w:spacing w:before="0" w:after="0"/>
        <w:contextualSpacing/>
        <w:rPr/>
      </w:pPr>
      <w:r>
        <w:rPr>
          <w:rFonts w:ascii="Cambria" w:hAnsi="Cambria"/>
        </w:rPr>
        <w:t>Tenochtitlan qui devient Mexico avec de nouveaux aménagements</w:t>
      </w:r>
    </w:p>
    <w:p>
      <w:pPr>
        <w:pStyle w:val="ListParagraph"/>
        <w:numPr>
          <w:ilvl w:val="0"/>
          <w:numId w:val="0"/>
        </w:numPr>
        <w:tabs>
          <w:tab w:val="left" w:pos="6570" w:leader="none"/>
        </w:tabs>
        <w:spacing w:before="0" w:after="0"/>
        <w:ind w:left="1440" w:hanging="0"/>
        <w:contextualSpacing/>
        <w:rPr>
          <w:rFonts w:ascii="Cambria" w:hAnsi="Cambria"/>
        </w:rPr>
      </w:pPr>
      <w:r>
        <w:rPr/>
      </w:r>
    </w:p>
    <w:p>
      <w:pPr>
        <w:pStyle w:val="ListParagraph"/>
        <w:numPr>
          <w:ilvl w:val="0"/>
          <w:numId w:val="16"/>
        </w:numPr>
        <w:spacing w:before="0" w:after="0"/>
        <w:contextualSpacing/>
        <w:rPr/>
      </w:pPr>
      <w:r>
        <w:rPr>
          <w:rFonts w:ascii="Cambria" w:hAnsi="Cambria"/>
          <w:u w:val="single"/>
        </w:rPr>
        <w:t>L’Empire Incas face à Pizarro</w:t>
      </w:r>
      <w:r>
        <w:rPr>
          <w:rFonts w:ascii="Cambria" w:hAnsi="Cambria"/>
          <w:u w:val="none"/>
        </w:rPr>
        <w:tab/>
        <w:tab/>
        <w:tab/>
        <w:tab/>
        <w:tab/>
        <w:tab/>
        <w:tab/>
      </w:r>
      <w:r>
        <w:rPr>
          <w:rFonts w:ascii="Cambria" w:hAnsi="Cambria"/>
          <w:b/>
          <w:bCs/>
          <w:i/>
          <w:iCs/>
          <w:u w:val="none"/>
        </w:rPr>
        <w:t>Exposé 6</w:t>
      </w:r>
    </w:p>
    <w:p>
      <w:pPr>
        <w:pStyle w:val="ListParagraph"/>
        <w:numPr>
          <w:ilvl w:val="0"/>
          <w:numId w:val="21"/>
        </w:numPr>
        <w:spacing w:before="0" w:after="0"/>
        <w:contextualSpacing/>
        <w:rPr>
          <w:rFonts w:ascii="Cambria" w:hAnsi="Cambria"/>
        </w:rPr>
      </w:pPr>
      <w:r>
        <w:rPr>
          <w:rFonts w:ascii="Cambria" w:hAnsi="Cambria"/>
        </w:rPr>
        <w:t>Une civilisation brillante</w:t>
      </w:r>
    </w:p>
    <w:p>
      <w:pPr>
        <w:pStyle w:val="ListParagraph"/>
        <w:numPr>
          <w:ilvl w:val="0"/>
          <w:numId w:val="21"/>
        </w:numPr>
        <w:spacing w:before="0" w:after="0"/>
        <w:contextualSpacing/>
        <w:rPr>
          <w:rFonts w:ascii="Cambria" w:hAnsi="Cambria"/>
        </w:rPr>
      </w:pPr>
      <w:r>
        <w:rPr>
          <w:rFonts w:ascii="Cambria" w:hAnsi="Cambria"/>
        </w:rPr>
        <w:t>Empereur Atahualpa</w:t>
      </w:r>
    </w:p>
    <w:p>
      <w:pPr>
        <w:pStyle w:val="ListParagraph"/>
        <w:numPr>
          <w:ilvl w:val="0"/>
          <w:numId w:val="21"/>
        </w:numPr>
        <w:spacing w:before="0" w:after="0"/>
        <w:contextualSpacing/>
        <w:rPr>
          <w:i/>
          <w:i/>
        </w:rPr>
      </w:pPr>
      <w:r>
        <w:rPr>
          <w:rFonts w:ascii="Cambria" w:hAnsi="Cambria"/>
        </w:rPr>
        <w:t xml:space="preserve">Choc microbien et système des </w:t>
      </w:r>
      <w:r>
        <w:rPr>
          <w:rFonts w:ascii="Cambria" w:hAnsi="Cambria"/>
          <w:i/>
        </w:rPr>
        <w:t>encomiendas</w:t>
      </w:r>
    </w:p>
    <w:p>
      <w:pPr>
        <w:pStyle w:val="ListParagraph"/>
        <w:numPr>
          <w:ilvl w:val="0"/>
          <w:numId w:val="21"/>
        </w:numPr>
        <w:spacing w:before="0" w:after="0"/>
        <w:contextualSpacing/>
        <w:rPr/>
      </w:pPr>
      <w:r>
        <w:rPr>
          <w:rFonts w:ascii="Cambria" w:hAnsi="Cambria"/>
        </w:rPr>
        <w:t>Empire Maya : un autre héritage</w:t>
      </w:r>
    </w:p>
    <w:p>
      <w:pPr>
        <w:pStyle w:val="ListParagraph"/>
        <w:numPr>
          <w:ilvl w:val="0"/>
          <w:numId w:val="0"/>
        </w:numPr>
        <w:spacing w:before="0" w:after="0"/>
        <w:ind w:left="1440" w:hanging="0"/>
        <w:contextualSpacing/>
        <w:rPr>
          <w:rFonts w:ascii="Cambria" w:hAnsi="Cambria"/>
          <w:i/>
          <w:i/>
        </w:rPr>
      </w:pPr>
      <w:r>
        <w:rPr/>
      </w:r>
    </w:p>
    <w:p>
      <w:pPr>
        <w:pStyle w:val="ListParagraph"/>
        <w:numPr>
          <w:ilvl w:val="0"/>
          <w:numId w:val="16"/>
        </w:numPr>
        <w:spacing w:before="0" w:after="0"/>
        <w:contextualSpacing/>
        <w:rPr/>
      </w:pPr>
      <w:r>
        <w:rPr>
          <w:rFonts w:ascii="Cambria" w:hAnsi="Cambria"/>
          <w:u w:val="single"/>
        </w:rPr>
        <w:t>Partage des conquêtes et 1</w:t>
      </w:r>
      <w:r>
        <w:rPr>
          <w:rFonts w:ascii="Cambria" w:hAnsi="Cambria"/>
          <w:u w:val="single"/>
          <w:vertAlign w:val="superscript"/>
        </w:rPr>
        <w:t>e</w:t>
      </w:r>
      <w:r>
        <w:rPr>
          <w:rFonts w:ascii="Cambria" w:hAnsi="Cambria"/>
          <w:u w:val="single"/>
        </w:rPr>
        <w:t xml:space="preserve"> colonisation</w:t>
      </w:r>
      <w:r>
        <w:rPr>
          <w:rFonts w:ascii="Cambria" w:hAnsi="Cambria"/>
          <w:u w:val="none"/>
        </w:rPr>
        <w:tab/>
        <w:tab/>
        <w:tab/>
        <w:tab/>
        <w:tab/>
        <w:tab/>
      </w:r>
      <w:r>
        <w:rPr>
          <w:rFonts w:ascii="Cambria" w:hAnsi="Cambria"/>
          <w:b/>
          <w:bCs/>
          <w:i/>
          <w:iCs/>
          <w:u w:val="none"/>
        </w:rPr>
        <w:t>Exposé 7</w:t>
      </w:r>
    </w:p>
    <w:p>
      <w:pPr>
        <w:pStyle w:val="ListParagraph"/>
        <w:numPr>
          <w:ilvl w:val="0"/>
          <w:numId w:val="20"/>
        </w:numPr>
        <w:spacing w:before="0" w:after="0"/>
        <w:contextualSpacing/>
        <w:rPr>
          <w:rFonts w:ascii="Cambria" w:hAnsi="Cambria"/>
        </w:rPr>
      </w:pPr>
      <w:r>
        <w:rPr>
          <w:rFonts w:ascii="Cambria" w:hAnsi="Cambria"/>
        </w:rPr>
        <w:t>Traité de Tordesillas (avec carte)</w:t>
      </w:r>
    </w:p>
    <w:p>
      <w:pPr>
        <w:pStyle w:val="ListParagraph"/>
        <w:numPr>
          <w:ilvl w:val="0"/>
          <w:numId w:val="20"/>
        </w:numPr>
        <w:spacing w:before="0" w:after="0"/>
        <w:contextualSpacing/>
        <w:rPr>
          <w:rFonts w:ascii="Cambria" w:hAnsi="Cambria"/>
        </w:rPr>
      </w:pPr>
      <w:r>
        <w:rPr>
          <w:rFonts w:ascii="Cambria" w:hAnsi="Cambria"/>
        </w:rPr>
        <w:t>Grandes puissances de l’époque</w:t>
      </w:r>
    </w:p>
    <w:p>
      <w:pPr>
        <w:pStyle w:val="ListParagraph"/>
        <w:numPr>
          <w:ilvl w:val="0"/>
          <w:numId w:val="20"/>
        </w:numPr>
        <w:spacing w:before="0" w:after="0"/>
        <w:contextualSpacing/>
        <w:rPr>
          <w:rFonts w:ascii="Cambria" w:hAnsi="Cambria"/>
        </w:rPr>
      </w:pPr>
      <w:r>
        <w:rPr>
          <w:rFonts w:ascii="Cambria" w:hAnsi="Cambria"/>
        </w:rPr>
        <w:t>Economie de plantations et mise en place progressive du commerce triangulaire</w:t>
      </w:r>
    </w:p>
    <w:p>
      <w:pPr>
        <w:pStyle w:val="Normal"/>
        <w:spacing w:before="0" w:after="0"/>
        <w:ind w:hanging="0"/>
        <w:rPr>
          <w:rFonts w:ascii="Cambria" w:hAnsi="Cambria"/>
          <w:color w:val="0000FF"/>
        </w:rPr>
      </w:pPr>
      <w:r>
        <w:rPr>
          <w:rFonts w:ascii="Cambria" w:hAnsi="Cambria"/>
          <w:color w:val="0000FF"/>
        </w:rPr>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r>
    </w:p>
    <w:p>
      <w:pPr>
        <w:pStyle w:val="ListParagraph"/>
        <w:numPr>
          <w:ilvl w:val="0"/>
          <w:numId w:val="17"/>
        </w:numPr>
        <w:spacing w:before="0" w:after="0"/>
        <w:contextualSpacing/>
        <w:rPr>
          <w:rFonts w:ascii="Algerian" w:hAnsi="Algerian"/>
          <w:sz w:val="24"/>
        </w:rPr>
      </w:pPr>
      <w:r>
        <w:rPr>
          <w:rFonts w:ascii="Cambria" w:hAnsi="Cambria"/>
          <w:color w:val="00A65D"/>
          <w:sz w:val="24"/>
        </w:rPr>
        <w:t>Renaissance, humanisme et réformes (XVe-XVIe s.)</w:t>
        <w:tab/>
      </w:r>
      <w:r>
        <w:rPr>
          <w:rFonts w:ascii="Cambria" w:hAnsi="Cambria"/>
          <w:sz w:val="24"/>
        </w:rPr>
        <w:tab/>
        <w:tab/>
      </w:r>
      <w:r>
        <w:rPr>
          <w:rFonts w:ascii="Cambria" w:hAnsi="Cambria" w:asciiTheme="majorHAnsi" w:hAnsiTheme="majorHAnsi"/>
          <w:sz w:val="24"/>
        </w:rPr>
        <w:t>*</w:t>
      </w:r>
      <w:r>
        <w:rPr>
          <w:rFonts w:ascii="Cambria" w:hAnsi="Cambria"/>
          <w:sz w:val="24"/>
        </w:rPr>
        <w:t xml:space="preserve"> </w:t>
      </w:r>
      <w:r>
        <w:rPr>
          <w:rFonts w:ascii="Cambria" w:hAnsi="Cambria" w:asciiTheme="majorHAnsi" w:hAnsiTheme="majorHAnsi"/>
          <w:b/>
          <w:i/>
          <w:sz w:val="24"/>
          <w:u w:val="single"/>
        </w:rPr>
        <w:t>Manuel p. 116-138</w:t>
      </w:r>
      <w:r>
        <w:rPr>
          <w:rFonts w:ascii="Cambria" w:hAnsi="Cambria" w:asciiTheme="majorHAnsi" w:hAnsiTheme="majorHAnsi"/>
          <w:sz w:val="24"/>
        </w:rPr>
        <w:t xml:space="preserve"> *</w:t>
      </w:r>
    </w:p>
    <w:p>
      <w:pPr>
        <w:pStyle w:val="Normal"/>
        <w:spacing w:before="0" w:after="0"/>
        <w:rPr>
          <w:rFonts w:ascii="Cambria" w:hAnsi="Cambria"/>
        </w:rPr>
      </w:pPr>
      <w:r>
        <w:rPr>
          <w:rFonts w:ascii="Cambria" w:hAnsi="Cambria"/>
        </w:rPr>
      </w:r>
    </w:p>
    <w:p>
      <w:pPr>
        <w:pStyle w:val="Normal"/>
        <w:spacing w:before="0" w:after="0"/>
        <w:rPr>
          <w:rFonts w:ascii="Cambria" w:hAnsi="Cambria"/>
        </w:rPr>
      </w:pPr>
      <w:r>
        <w:rPr>
          <w:rFonts w:ascii="Cambria" w:hAnsi="Cambria"/>
        </w:rPr>
      </w:r>
    </w:p>
    <w:p>
      <w:pPr>
        <w:pStyle w:val="ListParagraph"/>
        <w:numPr>
          <w:ilvl w:val="0"/>
          <w:numId w:val="19"/>
        </w:numPr>
        <w:spacing w:before="0" w:after="0"/>
        <w:contextualSpacing/>
        <w:rPr>
          <w:b/>
          <w:b/>
          <w:sz w:val="24"/>
        </w:rPr>
      </w:pPr>
      <w:r>
        <w:rPr>
          <w:rFonts w:ascii="Cambria" w:hAnsi="Cambria"/>
          <w:b/>
          <w:color w:val="ED1C24"/>
          <w:sz w:val="24"/>
        </w:rPr>
        <w:t>Humanisme : une nouvelle vision de l’Homme et du monde</w:t>
      </w:r>
    </w:p>
    <w:p>
      <w:pPr>
        <w:pStyle w:val="Normal"/>
        <w:spacing w:before="0" w:after="0"/>
        <w:rPr>
          <w:rFonts w:ascii="Cambria" w:hAnsi="Cambria"/>
          <w:u w:val="single"/>
        </w:rPr>
      </w:pPr>
      <w:r>
        <w:rPr>
          <w:rFonts w:ascii="Cambria" w:hAnsi="Cambria"/>
          <w:u w:val="single"/>
        </w:rPr>
      </w:r>
    </w:p>
    <w:p>
      <w:pPr>
        <w:pStyle w:val="ListParagraph"/>
        <w:numPr>
          <w:ilvl w:val="0"/>
          <w:numId w:val="8"/>
        </w:numPr>
        <w:spacing w:before="0" w:after="0"/>
        <w:contextualSpacing/>
        <w:rPr/>
      </w:pPr>
      <w:r>
        <w:rPr>
          <w:rFonts w:ascii="Cambria" w:hAnsi="Cambria"/>
          <w:u w:val="single"/>
        </w:rPr>
        <w:t>Des hommes de lettres : Erasme et l’Humanisme</w:t>
      </w:r>
      <w:r>
        <w:rPr>
          <w:rFonts w:ascii="Cambria" w:hAnsi="Cambria"/>
          <w:u w:val="none"/>
        </w:rPr>
        <w:tab/>
        <w:tab/>
        <w:tab/>
        <w:tab/>
        <w:tab/>
      </w:r>
      <w:r>
        <w:rPr>
          <w:rFonts w:ascii="Cambria" w:hAnsi="Cambria"/>
          <w:b/>
          <w:bCs/>
          <w:i/>
          <w:iCs/>
          <w:u w:val="none"/>
        </w:rPr>
        <w:t>Exposé 8</w:t>
      </w:r>
    </w:p>
    <w:p>
      <w:pPr>
        <w:pStyle w:val="ListParagraph"/>
        <w:numPr>
          <w:ilvl w:val="0"/>
          <w:numId w:val="2"/>
        </w:numPr>
        <w:spacing w:before="0" w:after="0"/>
        <w:contextualSpacing/>
        <w:rPr>
          <w:rFonts w:ascii="Cambria" w:hAnsi="Cambria"/>
        </w:rPr>
      </w:pPr>
      <w:r>
        <w:rPr>
          <w:rFonts w:ascii="Cambria" w:hAnsi="Cambria"/>
        </w:rPr>
        <w:t>Evolutions internes : des hommes d’Eglise</w:t>
      </w:r>
    </w:p>
    <w:p>
      <w:pPr>
        <w:pStyle w:val="ListParagraph"/>
        <w:numPr>
          <w:ilvl w:val="0"/>
          <w:numId w:val="2"/>
        </w:numPr>
        <w:spacing w:before="0" w:after="0"/>
        <w:contextualSpacing/>
        <w:rPr>
          <w:rFonts w:ascii="Cambria" w:hAnsi="Cambria"/>
        </w:rPr>
      </w:pPr>
      <w:r>
        <w:rPr>
          <w:rFonts w:ascii="Cambria" w:hAnsi="Cambria"/>
        </w:rPr>
        <w:t>Redécouverte de l’Antiquité</w:t>
      </w:r>
    </w:p>
    <w:p>
      <w:pPr>
        <w:pStyle w:val="ListParagraph"/>
        <w:numPr>
          <w:ilvl w:val="0"/>
          <w:numId w:val="2"/>
        </w:numPr>
        <w:spacing w:before="0" w:after="0"/>
        <w:contextualSpacing/>
        <w:rPr>
          <w:rFonts w:ascii="Cambria" w:hAnsi="Cambria"/>
        </w:rPr>
      </w:pPr>
      <w:r>
        <w:rPr>
          <w:rFonts w:ascii="Cambria" w:hAnsi="Cambria"/>
        </w:rPr>
        <w:t>Philologie</w:t>
      </w:r>
    </w:p>
    <w:p>
      <w:pPr>
        <w:pStyle w:val="ListParagraph"/>
        <w:numPr>
          <w:ilvl w:val="0"/>
          <w:numId w:val="2"/>
        </w:numPr>
        <w:spacing w:before="0" w:after="0"/>
        <w:contextualSpacing/>
        <w:rPr>
          <w:rFonts w:ascii="Cambria" w:hAnsi="Cambria"/>
        </w:rPr>
      </w:pPr>
      <w:r>
        <w:rPr>
          <w:rFonts w:ascii="Cambria" w:hAnsi="Cambria"/>
        </w:rPr>
        <w:t>Une République des Lettres</w:t>
      </w:r>
    </w:p>
    <w:p>
      <w:pPr>
        <w:pStyle w:val="ListParagraph"/>
        <w:numPr>
          <w:ilvl w:val="0"/>
          <w:numId w:val="2"/>
        </w:numPr>
        <w:spacing w:before="0" w:after="0"/>
        <w:contextualSpacing/>
        <w:rPr>
          <w:rFonts w:ascii="Cambria" w:hAnsi="Cambria"/>
        </w:rPr>
      </w:pPr>
      <w:r>
        <w:rPr>
          <w:rFonts w:ascii="Cambria" w:hAnsi="Cambria"/>
        </w:rPr>
        <w:t>D’autres écrivains : Pic de la Mirandole, l’homme au centre</w:t>
      </w:r>
    </w:p>
    <w:p>
      <w:pPr>
        <w:pStyle w:val="ListParagraph"/>
        <w:spacing w:before="0" w:after="0"/>
        <w:contextualSpacing/>
        <w:rPr>
          <w:rFonts w:ascii="Cambria" w:hAnsi="Cambria"/>
        </w:rPr>
      </w:pPr>
      <w:r>
        <w:rPr>
          <w:rFonts w:ascii="Cambria" w:hAnsi="Cambria"/>
        </w:rPr>
      </w:r>
    </w:p>
    <w:p>
      <w:pPr>
        <w:pStyle w:val="ListParagraph"/>
        <w:numPr>
          <w:ilvl w:val="0"/>
          <w:numId w:val="8"/>
        </w:numPr>
        <w:spacing w:before="0" w:after="0"/>
        <w:contextualSpacing/>
        <w:rPr/>
      </w:pPr>
      <w:r>
        <w:rPr>
          <w:rFonts w:ascii="Cambria" w:hAnsi="Cambria"/>
          <w:u w:val="single"/>
        </w:rPr>
        <w:t>L’Homme peut progresser par le savoir : l’éducation</w:t>
      </w:r>
      <w:r>
        <w:rPr>
          <w:rFonts w:ascii="Cambria" w:hAnsi="Cambria"/>
          <w:u w:val="none"/>
        </w:rPr>
        <w:tab/>
        <w:tab/>
        <w:tab/>
        <w:tab/>
      </w:r>
      <w:r>
        <w:rPr>
          <w:rFonts w:ascii="Cambria" w:hAnsi="Cambria"/>
          <w:b/>
          <w:bCs/>
          <w:i/>
          <w:iCs/>
          <w:u w:val="none"/>
        </w:rPr>
        <w:t>Exposé 9</w:t>
      </w:r>
    </w:p>
    <w:p>
      <w:pPr>
        <w:pStyle w:val="ListParagraph"/>
        <w:numPr>
          <w:ilvl w:val="0"/>
          <w:numId w:val="9"/>
        </w:numPr>
        <w:spacing w:before="0" w:after="0"/>
        <w:contextualSpacing/>
        <w:rPr>
          <w:rFonts w:ascii="Cambria" w:hAnsi="Cambria"/>
        </w:rPr>
      </w:pPr>
      <w:r>
        <w:rPr>
          <w:rFonts w:ascii="Cambria" w:hAnsi="Cambria"/>
        </w:rPr>
        <w:t>Instruire : le livre comme référence</w:t>
      </w:r>
    </w:p>
    <w:p>
      <w:pPr>
        <w:pStyle w:val="ListParagraph"/>
        <w:numPr>
          <w:ilvl w:val="0"/>
          <w:numId w:val="9"/>
        </w:numPr>
        <w:spacing w:before="0" w:after="0"/>
        <w:contextualSpacing/>
        <w:rPr>
          <w:rFonts w:ascii="Cambria" w:hAnsi="Cambria"/>
        </w:rPr>
      </w:pPr>
      <w:r>
        <w:rPr>
          <w:rFonts w:ascii="Cambria" w:hAnsi="Cambria"/>
        </w:rPr>
        <w:t>Développer le corps et l’esprit (continuité avec le savoir médiéval)</w:t>
      </w:r>
    </w:p>
    <w:p>
      <w:pPr>
        <w:pStyle w:val="ListParagraph"/>
        <w:numPr>
          <w:ilvl w:val="0"/>
          <w:numId w:val="9"/>
        </w:numPr>
        <w:spacing w:before="0" w:after="0"/>
        <w:contextualSpacing/>
        <w:rPr>
          <w:rFonts w:ascii="Cambria" w:hAnsi="Cambria"/>
        </w:rPr>
      </w:pPr>
      <w:r>
        <w:rPr>
          <w:rFonts w:ascii="Cambria" w:hAnsi="Cambria"/>
        </w:rPr>
        <w:t>Les grandes universités européennes</w:t>
      </w:r>
    </w:p>
    <w:p>
      <w:pPr>
        <w:pStyle w:val="ListParagraph"/>
        <w:numPr>
          <w:ilvl w:val="0"/>
          <w:numId w:val="9"/>
        </w:numPr>
        <w:spacing w:before="0" w:after="0"/>
        <w:contextualSpacing/>
        <w:rPr/>
      </w:pPr>
      <w:r>
        <w:rPr>
          <w:rFonts w:ascii="Cambria" w:hAnsi="Cambria"/>
        </w:rPr>
        <w:t xml:space="preserve">Rabelais </w:t>
      </w:r>
      <w:r>
        <w:rPr>
          <w:rFonts w:ascii="Cambria" w:hAnsi="Cambria"/>
          <w:i/>
        </w:rPr>
        <w:t>Gargantua</w:t>
      </w:r>
    </w:p>
    <w:p>
      <w:pPr>
        <w:pStyle w:val="ListParagraph"/>
        <w:numPr>
          <w:ilvl w:val="0"/>
          <w:numId w:val="9"/>
        </w:numPr>
        <w:spacing w:before="0" w:after="0"/>
        <w:contextualSpacing/>
        <w:rPr>
          <w:rFonts w:ascii="Cambria" w:hAnsi="Cambria"/>
        </w:rPr>
      </w:pPr>
      <w:r>
        <w:rPr>
          <w:rFonts w:ascii="Cambria" w:hAnsi="Cambria"/>
        </w:rPr>
        <w:t xml:space="preserve">Idéalisme : </w:t>
      </w:r>
      <w:r>
        <w:rPr>
          <w:rFonts w:ascii="Cambria" w:hAnsi="Cambria"/>
          <w:i/>
        </w:rPr>
        <w:t>Utopie</w:t>
      </w:r>
      <w:r>
        <w:rPr>
          <w:rFonts w:ascii="Cambria" w:hAnsi="Cambria"/>
        </w:rPr>
        <w:t xml:space="preserve"> de Thomas More</w:t>
      </w:r>
    </w:p>
    <w:p>
      <w:pPr>
        <w:pStyle w:val="ListParagraph"/>
        <w:spacing w:before="0" w:after="0"/>
        <w:contextualSpacing/>
        <w:rPr>
          <w:rFonts w:ascii="Cambria" w:hAnsi="Cambria"/>
        </w:rPr>
      </w:pPr>
      <w:r>
        <w:rPr>
          <w:rFonts w:ascii="Cambria" w:hAnsi="Cambria"/>
        </w:rPr>
      </w:r>
    </w:p>
    <w:p>
      <w:pPr>
        <w:pStyle w:val="ListParagraph"/>
        <w:numPr>
          <w:ilvl w:val="0"/>
          <w:numId w:val="8"/>
        </w:numPr>
        <w:spacing w:before="0" w:after="0"/>
        <w:contextualSpacing/>
        <w:rPr/>
      </w:pPr>
      <w:r>
        <w:rPr>
          <w:rFonts w:ascii="Cambria" w:hAnsi="Cambria"/>
          <w:u w:val="single"/>
        </w:rPr>
        <w:t>Une Renaissance scientifique</w:t>
      </w:r>
      <w:r>
        <w:rPr>
          <w:rFonts w:ascii="Cambria" w:hAnsi="Cambria"/>
        </w:rPr>
        <w:tab/>
        <w:tab/>
        <w:tab/>
        <w:tab/>
        <w:tab/>
        <w:tab/>
        <w:tab/>
      </w:r>
      <w:r>
        <w:rPr>
          <w:rFonts w:ascii="Cambria" w:hAnsi="Cambria"/>
          <w:b/>
          <w:bCs/>
          <w:i/>
          <w:iCs/>
          <w:u w:val="none"/>
        </w:rPr>
        <w:t>Exposé 10</w:t>
      </w:r>
    </w:p>
    <w:p>
      <w:pPr>
        <w:pStyle w:val="ListParagraph"/>
        <w:numPr>
          <w:ilvl w:val="0"/>
          <w:numId w:val="12"/>
        </w:numPr>
        <w:spacing w:before="0" w:after="0"/>
        <w:contextualSpacing/>
        <w:rPr>
          <w:rFonts w:ascii="Cambria" w:hAnsi="Cambria"/>
        </w:rPr>
      </w:pPr>
      <w:r>
        <w:rPr>
          <w:rFonts w:ascii="Cambria" w:hAnsi="Cambria"/>
        </w:rPr>
        <w:t>Le refus des croyances médiévales vues comme superstitions</w:t>
      </w:r>
    </w:p>
    <w:p>
      <w:pPr>
        <w:pStyle w:val="ListParagraph"/>
        <w:numPr>
          <w:ilvl w:val="0"/>
          <w:numId w:val="12"/>
        </w:numPr>
        <w:spacing w:before="0" w:after="0"/>
        <w:contextualSpacing/>
        <w:rPr>
          <w:rFonts w:ascii="Cambria" w:hAnsi="Cambria"/>
        </w:rPr>
      </w:pPr>
      <w:r>
        <w:rPr>
          <w:rFonts w:ascii="Cambria" w:hAnsi="Cambria"/>
        </w:rPr>
        <w:t>La redécouverte du corps humain : dissections, proportions</w:t>
      </w:r>
    </w:p>
    <w:p>
      <w:pPr>
        <w:pStyle w:val="ListParagraph"/>
        <w:numPr>
          <w:ilvl w:val="0"/>
          <w:numId w:val="12"/>
        </w:numPr>
        <w:spacing w:before="0" w:after="0"/>
        <w:contextualSpacing/>
        <w:rPr>
          <w:rFonts w:ascii="Cambria" w:hAnsi="Cambria"/>
        </w:rPr>
      </w:pPr>
      <w:r>
        <w:rPr>
          <w:rFonts w:ascii="Cambria" w:hAnsi="Cambria"/>
        </w:rPr>
        <w:t>Plus tardivement, l’anatomie comme science : circulation sanguine</w:t>
      </w:r>
    </w:p>
    <w:p>
      <w:pPr>
        <w:pStyle w:val="ListParagraph"/>
        <w:spacing w:before="0" w:after="0"/>
        <w:contextualSpacing/>
        <w:rPr>
          <w:rFonts w:ascii="Cambria" w:hAnsi="Cambria"/>
        </w:rPr>
      </w:pPr>
      <w:r>
        <w:rPr>
          <w:rFonts w:ascii="Cambria" w:hAnsi="Cambria"/>
        </w:rPr>
      </w:r>
    </w:p>
    <w:p>
      <w:pPr>
        <w:pStyle w:val="ListParagraph"/>
        <w:numPr>
          <w:ilvl w:val="0"/>
          <w:numId w:val="8"/>
        </w:numPr>
        <w:spacing w:before="0" w:after="0"/>
        <w:contextualSpacing/>
        <w:rPr/>
      </w:pPr>
      <w:r>
        <w:rPr>
          <w:rFonts w:ascii="Cambria" w:hAnsi="Cambria"/>
          <w:u w:val="single"/>
        </w:rPr>
        <w:t>Une figure emblématique de la Renaissance : Léonard de Vinci</w:t>
      </w:r>
      <w:r>
        <w:rPr>
          <w:rFonts w:ascii="Cambria" w:hAnsi="Cambria"/>
          <w:u w:val="none"/>
        </w:rPr>
        <w:tab/>
        <w:tab/>
        <w:tab/>
      </w:r>
      <w:r>
        <w:rPr>
          <w:rFonts w:ascii="Cambria" w:hAnsi="Cambria"/>
          <w:b/>
          <w:bCs/>
          <w:i/>
          <w:iCs/>
          <w:u w:val="none"/>
        </w:rPr>
        <w:t>Exposé 11</w:t>
      </w:r>
    </w:p>
    <w:p>
      <w:pPr>
        <w:pStyle w:val="ListParagraph"/>
        <w:numPr>
          <w:ilvl w:val="0"/>
          <w:numId w:val="11"/>
        </w:numPr>
        <w:spacing w:before="0" w:after="0"/>
        <w:contextualSpacing/>
        <w:rPr>
          <w:rFonts w:ascii="Cambria" w:hAnsi="Cambria"/>
        </w:rPr>
      </w:pPr>
      <w:r>
        <w:rPr>
          <w:rFonts w:ascii="Cambria" w:hAnsi="Cambria"/>
        </w:rPr>
        <w:t>Un artiste</w:t>
      </w:r>
    </w:p>
    <w:p>
      <w:pPr>
        <w:pStyle w:val="ListParagraph"/>
        <w:numPr>
          <w:ilvl w:val="0"/>
          <w:numId w:val="11"/>
        </w:numPr>
        <w:spacing w:before="0" w:after="0"/>
        <w:contextualSpacing/>
        <w:rPr>
          <w:rFonts w:ascii="Cambria" w:hAnsi="Cambria"/>
        </w:rPr>
      </w:pPr>
      <w:r>
        <w:rPr>
          <w:rFonts w:ascii="Cambria" w:hAnsi="Cambria"/>
        </w:rPr>
        <w:t>Un scientifique (les proportions)</w:t>
      </w:r>
    </w:p>
    <w:p>
      <w:pPr>
        <w:pStyle w:val="ListParagraph"/>
        <w:numPr>
          <w:ilvl w:val="0"/>
          <w:numId w:val="11"/>
        </w:numPr>
        <w:spacing w:before="0" w:after="0"/>
        <w:contextualSpacing/>
        <w:rPr>
          <w:rFonts w:ascii="Cambria" w:hAnsi="Cambria"/>
        </w:rPr>
      </w:pPr>
      <w:r>
        <w:rPr>
          <w:rFonts w:ascii="Cambria" w:hAnsi="Cambria"/>
        </w:rPr>
        <w:t>L’ingénieur militaire</w:t>
      </w:r>
    </w:p>
    <w:p>
      <w:pPr>
        <w:pStyle w:val="ListParagraph"/>
        <w:numPr>
          <w:ilvl w:val="0"/>
          <w:numId w:val="11"/>
        </w:numPr>
        <w:spacing w:before="0" w:after="0"/>
        <w:contextualSpacing/>
        <w:rPr>
          <w:rFonts w:ascii="Cambria" w:hAnsi="Cambria"/>
        </w:rPr>
      </w:pPr>
      <w:r>
        <w:rPr>
          <w:rFonts w:ascii="Cambria" w:hAnsi="Cambria"/>
        </w:rPr>
        <w:t>Au service des princes de la Renaissance</w:t>
      </w:r>
    </w:p>
    <w:p>
      <w:pPr>
        <w:pStyle w:val="ListParagraph"/>
        <w:numPr>
          <w:ilvl w:val="0"/>
          <w:numId w:val="19"/>
        </w:numPr>
        <w:spacing w:before="0" w:after="0"/>
        <w:contextualSpacing/>
        <w:rPr>
          <w:b/>
          <w:b/>
          <w:color w:val="ED1C24"/>
          <w:sz w:val="24"/>
        </w:rPr>
      </w:pPr>
      <w:r>
        <w:rPr>
          <w:rFonts w:ascii="Cambria" w:hAnsi="Cambria"/>
          <w:b/>
          <w:color w:val="ED1C24"/>
          <w:sz w:val="24"/>
        </w:rPr>
        <w:t>Les foyers de la Renaissance et la diffusion des idées nouvelles</w:t>
      </w:r>
    </w:p>
    <w:p>
      <w:pPr>
        <w:pStyle w:val="Normal"/>
        <w:spacing w:before="0" w:after="0"/>
        <w:ind w:left="1843" w:hanging="0"/>
        <w:rPr>
          <w:rFonts w:ascii="Cambria" w:hAnsi="Cambria"/>
          <w:b/>
          <w:b/>
        </w:rPr>
      </w:pPr>
      <w:r>
        <w:rPr>
          <w:rFonts w:ascii="Cambria" w:hAnsi="Cambria"/>
          <w:b/>
        </w:rPr>
      </w:r>
    </w:p>
    <w:p>
      <w:pPr>
        <w:pStyle w:val="ListParagraph"/>
        <w:numPr>
          <w:ilvl w:val="0"/>
          <w:numId w:val="5"/>
        </w:numPr>
        <w:spacing w:before="0" w:after="0"/>
        <w:contextualSpacing/>
        <w:rPr/>
      </w:pPr>
      <w:r>
        <w:rPr>
          <w:rFonts w:ascii="Cambria" w:hAnsi="Cambria"/>
          <w:u w:val="single"/>
        </w:rPr>
        <w:t>Une Renaissance artistique</w:t>
      </w:r>
      <w:r>
        <w:rPr>
          <w:rFonts w:ascii="Cambria" w:hAnsi="Cambria"/>
        </w:rPr>
        <w:tab/>
        <w:tab/>
        <w:tab/>
        <w:tab/>
        <w:tab/>
        <w:tab/>
        <w:tab/>
      </w:r>
      <w:r>
        <w:rPr>
          <w:rFonts w:ascii="Cambria" w:hAnsi="Cambria"/>
          <w:b/>
          <w:bCs/>
          <w:i/>
          <w:iCs/>
          <w:u w:val="none"/>
        </w:rPr>
        <w:t>Exposé 12</w:t>
      </w:r>
    </w:p>
    <w:p>
      <w:pPr>
        <w:pStyle w:val="ListParagraph"/>
        <w:numPr>
          <w:ilvl w:val="0"/>
          <w:numId w:val="10"/>
        </w:numPr>
        <w:spacing w:before="0" w:after="0"/>
        <w:contextualSpacing/>
        <w:rPr>
          <w:rFonts w:ascii="Cambria" w:hAnsi="Cambria"/>
        </w:rPr>
      </w:pPr>
      <w:r>
        <w:rPr>
          <w:rFonts w:ascii="Cambria" w:hAnsi="Cambria"/>
        </w:rPr>
        <w:t>Un retour à l’Antiquité : Michel-Ange</w:t>
      </w:r>
    </w:p>
    <w:p>
      <w:pPr>
        <w:pStyle w:val="ListParagraph"/>
        <w:numPr>
          <w:ilvl w:val="0"/>
          <w:numId w:val="10"/>
        </w:numPr>
        <w:spacing w:before="0" w:after="0"/>
        <w:contextualSpacing/>
        <w:rPr>
          <w:rFonts w:ascii="Cambria" w:hAnsi="Cambria"/>
        </w:rPr>
      </w:pPr>
      <w:r>
        <w:rPr>
          <w:rFonts w:ascii="Cambria" w:hAnsi="Cambria"/>
        </w:rPr>
        <w:t>Le nu</w:t>
      </w:r>
    </w:p>
    <w:p>
      <w:pPr>
        <w:pStyle w:val="ListParagraph"/>
        <w:numPr>
          <w:ilvl w:val="0"/>
          <w:numId w:val="10"/>
        </w:numPr>
        <w:spacing w:before="0" w:after="0"/>
        <w:contextualSpacing/>
        <w:rPr>
          <w:rFonts w:ascii="Cambria" w:hAnsi="Cambria"/>
        </w:rPr>
      </w:pPr>
      <w:r>
        <w:rPr>
          <w:rFonts w:ascii="Cambria" w:hAnsi="Cambria"/>
        </w:rPr>
        <w:t>Nouvelles techniques : la perspective, la sculpture</w:t>
      </w:r>
    </w:p>
    <w:p>
      <w:pPr>
        <w:pStyle w:val="ListParagraph"/>
        <w:numPr>
          <w:ilvl w:val="0"/>
          <w:numId w:val="10"/>
        </w:numPr>
        <w:spacing w:before="0" w:after="0"/>
        <w:contextualSpacing/>
        <w:rPr>
          <w:rFonts w:ascii="Cambria" w:hAnsi="Cambria"/>
        </w:rPr>
      </w:pPr>
      <w:r>
        <w:rPr>
          <w:rFonts w:ascii="Cambria" w:hAnsi="Cambria"/>
        </w:rPr>
        <w:t>Le lien à la nature (Botticelli)</w:t>
      </w:r>
    </w:p>
    <w:p>
      <w:pPr>
        <w:pStyle w:val="ListParagraph"/>
        <w:spacing w:before="0" w:after="0"/>
        <w:contextualSpacing/>
        <w:rPr>
          <w:rFonts w:ascii="Cambria" w:hAnsi="Cambria"/>
        </w:rPr>
      </w:pPr>
      <w:r>
        <w:rPr>
          <w:rFonts w:ascii="Cambria" w:hAnsi="Cambria"/>
        </w:rPr>
      </w:r>
    </w:p>
    <w:p>
      <w:pPr>
        <w:pStyle w:val="ListParagraph"/>
        <w:numPr>
          <w:ilvl w:val="0"/>
          <w:numId w:val="5"/>
        </w:numPr>
        <w:spacing w:before="0" w:after="0"/>
        <w:contextualSpacing/>
        <w:rPr/>
      </w:pPr>
      <w:r>
        <w:rPr>
          <w:rFonts w:ascii="Cambria" w:hAnsi="Cambria"/>
          <w:u w:val="single"/>
        </w:rPr>
        <w:t>Foyer italien et émergence du mécénat</w:t>
      </w:r>
      <w:r>
        <w:rPr>
          <w:rFonts w:ascii="Cambria" w:hAnsi="Cambria"/>
        </w:rPr>
        <w:tab/>
        <w:tab/>
        <w:tab/>
        <w:tab/>
        <w:tab/>
        <w:tab/>
      </w:r>
      <w:r>
        <w:rPr>
          <w:rFonts w:ascii="Cambria" w:hAnsi="Cambria"/>
          <w:b/>
          <w:bCs/>
          <w:i/>
          <w:iCs/>
          <w:u w:val="none"/>
        </w:rPr>
        <w:t>Exposé 13</w:t>
      </w:r>
    </w:p>
    <w:p>
      <w:pPr>
        <w:pStyle w:val="ListParagraph"/>
        <w:numPr>
          <w:ilvl w:val="0"/>
          <w:numId w:val="6"/>
        </w:numPr>
        <w:spacing w:before="0" w:after="0"/>
        <w:contextualSpacing/>
        <w:rPr>
          <w:rFonts w:ascii="Cambria" w:hAnsi="Cambria"/>
        </w:rPr>
      </w:pPr>
      <w:r>
        <w:rPr>
          <w:rFonts w:ascii="Cambria" w:hAnsi="Cambria"/>
        </w:rPr>
        <w:t>Raphaël : artiste soutenu par le mécénat</w:t>
      </w:r>
    </w:p>
    <w:p>
      <w:pPr>
        <w:pStyle w:val="ListParagraph"/>
        <w:numPr>
          <w:ilvl w:val="0"/>
          <w:numId w:val="6"/>
        </w:numPr>
        <w:spacing w:before="0" w:after="0"/>
        <w:contextualSpacing/>
        <w:rPr>
          <w:rFonts w:ascii="Cambria" w:hAnsi="Cambria"/>
        </w:rPr>
      </w:pPr>
      <w:r>
        <w:rPr>
          <w:rFonts w:ascii="Cambria" w:hAnsi="Cambria"/>
        </w:rPr>
        <w:t>Les Médicis et leur influence</w:t>
      </w:r>
    </w:p>
    <w:p>
      <w:pPr>
        <w:pStyle w:val="ListParagraph"/>
        <w:numPr>
          <w:ilvl w:val="0"/>
          <w:numId w:val="6"/>
        </w:numPr>
        <w:spacing w:before="0" w:after="0"/>
        <w:contextualSpacing/>
        <w:rPr>
          <w:rFonts w:ascii="Cambria" w:hAnsi="Cambria"/>
        </w:rPr>
      </w:pPr>
      <w:r>
        <w:rPr>
          <w:rFonts w:ascii="Cambria" w:hAnsi="Cambria"/>
        </w:rPr>
        <w:t>La ville de Florence : berceau de la Renaissance italienne</w:t>
      </w:r>
    </w:p>
    <w:p>
      <w:pPr>
        <w:pStyle w:val="ListParagraph"/>
        <w:numPr>
          <w:ilvl w:val="0"/>
          <w:numId w:val="6"/>
        </w:numPr>
        <w:spacing w:before="0" w:after="0"/>
        <w:contextualSpacing/>
        <w:rPr>
          <w:rFonts w:ascii="Cambria" w:hAnsi="Cambria"/>
        </w:rPr>
      </w:pPr>
      <w:r>
        <w:rPr>
          <w:rFonts w:ascii="Cambria" w:hAnsi="Cambria"/>
        </w:rPr>
        <w:t>Une Eglise qui soutient : des papes mécènes</w:t>
      </w:r>
    </w:p>
    <w:p>
      <w:pPr>
        <w:pStyle w:val="ListParagraph"/>
        <w:spacing w:before="0" w:after="0"/>
        <w:contextualSpacing/>
        <w:rPr>
          <w:rFonts w:ascii="Cambria" w:hAnsi="Cambria"/>
        </w:rPr>
      </w:pPr>
      <w:r>
        <w:rPr>
          <w:rFonts w:ascii="Cambria" w:hAnsi="Cambria"/>
        </w:rPr>
      </w:r>
    </w:p>
    <w:p>
      <w:pPr>
        <w:pStyle w:val="ListParagraph"/>
        <w:numPr>
          <w:ilvl w:val="0"/>
          <w:numId w:val="5"/>
        </w:numPr>
        <w:spacing w:before="0" w:after="0"/>
        <w:contextualSpacing/>
        <w:rPr/>
      </w:pPr>
      <w:r>
        <w:rPr>
          <w:rFonts w:ascii="Cambria" w:hAnsi="Cambria"/>
          <w:u w:val="single"/>
        </w:rPr>
        <w:t>La Renaissance française autour de François Ier</w:t>
      </w:r>
      <w:r>
        <w:rPr>
          <w:rFonts w:ascii="Cambria" w:hAnsi="Cambria"/>
        </w:rPr>
        <w:tab/>
        <w:tab/>
        <w:tab/>
        <w:tab/>
        <w:tab/>
      </w:r>
      <w:r>
        <w:rPr>
          <w:rFonts w:ascii="Cambria" w:hAnsi="Cambria"/>
          <w:b/>
          <w:bCs/>
          <w:i/>
          <w:iCs/>
          <w:u w:val="none"/>
        </w:rPr>
        <w:t>Exposé 14</w:t>
      </w:r>
    </w:p>
    <w:p>
      <w:pPr>
        <w:pStyle w:val="ListParagraph"/>
        <w:numPr>
          <w:ilvl w:val="0"/>
          <w:numId w:val="7"/>
        </w:numPr>
        <w:spacing w:before="0" w:after="0"/>
        <w:contextualSpacing/>
        <w:rPr>
          <w:rFonts w:ascii="Cambria" w:hAnsi="Cambria"/>
        </w:rPr>
      </w:pPr>
      <w:r>
        <w:rPr>
          <w:rFonts w:ascii="Cambria" w:hAnsi="Cambria"/>
        </w:rPr>
        <w:t>Un monarque qui transforme la vie politique et culturelle</w:t>
      </w:r>
    </w:p>
    <w:p>
      <w:pPr>
        <w:pStyle w:val="ListParagraph"/>
        <w:numPr>
          <w:ilvl w:val="0"/>
          <w:numId w:val="7"/>
        </w:numPr>
        <w:spacing w:before="0" w:after="0"/>
        <w:contextualSpacing/>
        <w:rPr>
          <w:rFonts w:ascii="Cambria" w:hAnsi="Cambria"/>
        </w:rPr>
      </w:pPr>
      <w:r>
        <w:rPr>
          <w:rFonts w:ascii="Cambria" w:hAnsi="Cambria"/>
        </w:rPr>
        <w:t>Concurrencer la Renaissance italienne</w:t>
      </w:r>
    </w:p>
    <w:p>
      <w:pPr>
        <w:pStyle w:val="ListParagraph"/>
        <w:numPr>
          <w:ilvl w:val="0"/>
          <w:numId w:val="7"/>
        </w:numPr>
        <w:spacing w:before="0" w:after="0"/>
        <w:contextualSpacing/>
        <w:rPr>
          <w:rFonts w:ascii="Cambria" w:hAnsi="Cambria"/>
        </w:rPr>
      </w:pPr>
      <w:r>
        <w:rPr>
          <w:rFonts w:ascii="Cambria" w:hAnsi="Cambria"/>
        </w:rPr>
        <w:t>Le Château de Chambord et les emblèmes (salamandre)</w:t>
      </w:r>
    </w:p>
    <w:p>
      <w:pPr>
        <w:pStyle w:val="ListParagraph"/>
        <w:numPr>
          <w:ilvl w:val="0"/>
          <w:numId w:val="7"/>
        </w:numPr>
        <w:spacing w:before="0" w:after="0"/>
        <w:contextualSpacing/>
        <w:rPr>
          <w:rFonts w:ascii="Cambria" w:hAnsi="Cambria"/>
        </w:rPr>
      </w:pPr>
      <w:r>
        <w:rPr>
          <w:rFonts w:ascii="Cambria" w:hAnsi="Cambria"/>
        </w:rPr>
        <w:t>Sortir des cadres médiévaux</w:t>
      </w:r>
    </w:p>
    <w:p>
      <w:pPr>
        <w:pStyle w:val="Normal"/>
        <w:spacing w:before="0" w:after="0"/>
        <w:rPr>
          <w:rFonts w:ascii="Cambria" w:hAnsi="Cambria"/>
        </w:rPr>
      </w:pPr>
      <w:r>
        <w:rPr>
          <w:rFonts w:ascii="Cambria" w:hAnsi="Cambria"/>
        </w:rPr>
      </w:r>
    </w:p>
    <w:p>
      <w:pPr>
        <w:pStyle w:val="ListParagraph"/>
        <w:numPr>
          <w:ilvl w:val="0"/>
          <w:numId w:val="5"/>
        </w:numPr>
        <w:spacing w:before="0" w:after="0"/>
        <w:contextualSpacing/>
        <w:rPr/>
      </w:pPr>
      <w:r>
        <w:rPr>
          <w:rFonts w:ascii="Cambria" w:hAnsi="Cambria"/>
          <w:u w:val="single"/>
        </w:rPr>
        <w:t>Le foyer flamand</w:t>
      </w:r>
      <w:r>
        <w:rPr>
          <w:rFonts w:ascii="Cambria" w:hAnsi="Cambria"/>
        </w:rPr>
        <w:tab/>
        <w:tab/>
        <w:tab/>
        <w:tab/>
        <w:tab/>
        <w:tab/>
        <w:tab/>
        <w:tab/>
        <w:tab/>
      </w:r>
      <w:r>
        <w:rPr>
          <w:rFonts w:ascii="Cambria" w:hAnsi="Cambria"/>
          <w:b/>
          <w:bCs/>
          <w:i/>
          <w:iCs/>
          <w:u w:val="none"/>
        </w:rPr>
        <w:t>Exposé 15</w:t>
      </w:r>
    </w:p>
    <w:p>
      <w:pPr>
        <w:pStyle w:val="ListParagraph"/>
        <w:numPr>
          <w:ilvl w:val="0"/>
          <w:numId w:val="3"/>
        </w:numPr>
        <w:spacing w:before="0" w:after="0"/>
        <w:contextualSpacing/>
        <w:rPr>
          <w:rFonts w:ascii="Cambria" w:hAnsi="Cambria"/>
        </w:rPr>
      </w:pPr>
      <w:r>
        <w:rPr>
          <w:rFonts w:ascii="Cambria" w:hAnsi="Cambria"/>
        </w:rPr>
        <w:t>Des spécificités politiques : les Flandres</w:t>
      </w:r>
    </w:p>
    <w:p>
      <w:pPr>
        <w:pStyle w:val="ListParagraph"/>
        <w:numPr>
          <w:ilvl w:val="0"/>
          <w:numId w:val="3"/>
        </w:numPr>
        <w:spacing w:before="0" w:after="0"/>
        <w:contextualSpacing/>
        <w:rPr>
          <w:rFonts w:ascii="Cambria" w:hAnsi="Cambria"/>
        </w:rPr>
      </w:pPr>
      <w:r>
        <w:rPr>
          <w:rFonts w:ascii="Cambria" w:hAnsi="Cambria"/>
        </w:rPr>
        <w:t>Des artistes flamands qui se distinguent</w:t>
      </w:r>
    </w:p>
    <w:p>
      <w:pPr>
        <w:pStyle w:val="ListParagraph"/>
        <w:numPr>
          <w:ilvl w:val="0"/>
          <w:numId w:val="3"/>
        </w:numPr>
        <w:spacing w:before="0" w:after="0"/>
        <w:contextualSpacing/>
        <w:rPr>
          <w:rFonts w:ascii="Cambria" w:hAnsi="Cambria"/>
        </w:rPr>
      </w:pPr>
      <w:r>
        <w:rPr>
          <w:rFonts w:ascii="Cambria" w:hAnsi="Cambria"/>
        </w:rPr>
        <w:t>Diffusion par le voyage</w:t>
      </w:r>
    </w:p>
    <w:p>
      <w:pPr>
        <w:pStyle w:val="ListParagraph"/>
        <w:spacing w:before="0" w:after="0"/>
        <w:contextualSpacing/>
        <w:rPr>
          <w:rFonts w:ascii="Cambria" w:hAnsi="Cambria"/>
        </w:rPr>
      </w:pPr>
      <w:r>
        <w:rPr>
          <w:rFonts w:ascii="Cambria" w:hAnsi="Cambria"/>
        </w:rPr>
      </w:r>
    </w:p>
    <w:p>
      <w:pPr>
        <w:pStyle w:val="ListParagraph"/>
        <w:numPr>
          <w:ilvl w:val="0"/>
          <w:numId w:val="5"/>
        </w:numPr>
        <w:spacing w:before="0" w:after="0"/>
        <w:contextualSpacing/>
        <w:rPr/>
      </w:pPr>
      <w:r>
        <w:rPr>
          <w:rFonts w:ascii="Cambria" w:hAnsi="Cambria"/>
          <w:u w:val="single"/>
        </w:rPr>
        <w:t>La diffusion par l’imprimerie</w:t>
      </w:r>
      <w:r>
        <w:rPr>
          <w:rFonts w:ascii="Cambria" w:hAnsi="Cambria"/>
        </w:rPr>
        <w:tab/>
        <w:tab/>
        <w:tab/>
        <w:tab/>
        <w:tab/>
        <w:tab/>
        <w:tab/>
      </w:r>
      <w:r>
        <w:rPr>
          <w:rFonts w:ascii="Cambria" w:hAnsi="Cambria"/>
          <w:b/>
          <w:bCs/>
          <w:i/>
          <w:iCs/>
          <w:u w:val="none"/>
        </w:rPr>
        <w:t>Exposé 16</w:t>
      </w:r>
    </w:p>
    <w:p>
      <w:pPr>
        <w:pStyle w:val="ListParagraph"/>
        <w:numPr>
          <w:ilvl w:val="0"/>
          <w:numId w:val="13"/>
        </w:numPr>
        <w:spacing w:before="0" w:after="0"/>
        <w:contextualSpacing/>
        <w:rPr>
          <w:rFonts w:ascii="Cambria" w:hAnsi="Cambria"/>
        </w:rPr>
      </w:pPr>
      <w:r>
        <w:rPr>
          <w:rFonts w:ascii="Cambria" w:hAnsi="Cambria"/>
        </w:rPr>
        <w:t>Mayence, foyer du savoir : Gutenberg</w:t>
      </w:r>
    </w:p>
    <w:p>
      <w:pPr>
        <w:pStyle w:val="ListParagraph"/>
        <w:numPr>
          <w:ilvl w:val="0"/>
          <w:numId w:val="13"/>
        </w:numPr>
        <w:spacing w:before="0" w:after="0"/>
        <w:contextualSpacing/>
        <w:rPr>
          <w:rFonts w:ascii="Cambria" w:hAnsi="Cambria"/>
        </w:rPr>
      </w:pPr>
      <w:r>
        <w:rPr>
          <w:rFonts w:ascii="Cambria" w:hAnsi="Cambria"/>
        </w:rPr>
        <w:t>Editer la Bible</w:t>
      </w:r>
    </w:p>
    <w:p>
      <w:pPr>
        <w:pStyle w:val="ListParagraph"/>
        <w:numPr>
          <w:ilvl w:val="0"/>
          <w:numId w:val="13"/>
        </w:numPr>
        <w:spacing w:before="0" w:after="0"/>
        <w:contextualSpacing/>
        <w:rPr>
          <w:rFonts w:ascii="Cambria" w:hAnsi="Cambria"/>
        </w:rPr>
      </w:pPr>
      <w:r>
        <w:rPr>
          <w:rFonts w:ascii="Cambria" w:hAnsi="Cambria"/>
        </w:rPr>
        <w:t>Diffuser les idées nouvelles</w:t>
      </w:r>
    </w:p>
    <w:p>
      <w:pPr>
        <w:pStyle w:val="ListParagraph"/>
        <w:numPr>
          <w:ilvl w:val="0"/>
          <w:numId w:val="13"/>
        </w:numPr>
        <w:spacing w:before="0" w:after="0"/>
        <w:contextualSpacing/>
        <w:rPr>
          <w:rFonts w:ascii="Cambria" w:hAnsi="Cambria"/>
        </w:rPr>
      </w:pPr>
      <w:r>
        <w:rPr>
          <w:rFonts w:ascii="Cambria" w:hAnsi="Cambria"/>
        </w:rPr>
        <w:t>Autres exemples d’imprimeur : Etienne Dolet à Paris</w:t>
      </w:r>
    </w:p>
    <w:p>
      <w:pPr>
        <w:pStyle w:val="Normal"/>
        <w:spacing w:before="0" w:after="0"/>
        <w:rPr>
          <w:rFonts w:ascii="Cambria" w:hAnsi="Cambria"/>
        </w:rPr>
      </w:pPr>
      <w:r>
        <w:rPr>
          <w:rFonts w:ascii="Cambria" w:hAnsi="Cambria"/>
        </w:rPr>
      </w:r>
    </w:p>
    <w:p>
      <w:pPr>
        <w:pStyle w:val="ListParagraph"/>
        <w:numPr>
          <w:ilvl w:val="0"/>
          <w:numId w:val="19"/>
        </w:numPr>
        <w:spacing w:before="0" w:after="0"/>
        <w:contextualSpacing/>
        <w:rPr>
          <w:b/>
          <w:b/>
          <w:sz w:val="24"/>
        </w:rPr>
      </w:pPr>
      <w:r>
        <w:rPr>
          <w:rFonts w:ascii="Cambria" w:hAnsi="Cambria"/>
          <w:b/>
          <w:color w:val="ED1C24"/>
          <w:sz w:val="24"/>
        </w:rPr>
        <w:t>Nouveau regard sur l’Homme, nouveau regard sur la foi</w:t>
      </w:r>
    </w:p>
    <w:p>
      <w:pPr>
        <w:pStyle w:val="Normal"/>
        <w:spacing w:before="0" w:after="0"/>
        <w:rPr>
          <w:rFonts w:ascii="Cambria" w:hAnsi="Cambria"/>
          <w:u w:val="single"/>
        </w:rPr>
      </w:pPr>
      <w:r>
        <w:rPr>
          <w:rFonts w:ascii="Cambria" w:hAnsi="Cambria"/>
          <w:u w:val="single"/>
        </w:rPr>
      </w:r>
    </w:p>
    <w:p>
      <w:pPr>
        <w:pStyle w:val="ListParagraph"/>
        <w:numPr>
          <w:ilvl w:val="0"/>
          <w:numId w:val="5"/>
        </w:numPr>
        <w:spacing w:before="0" w:after="0"/>
        <w:contextualSpacing/>
        <w:rPr/>
      </w:pPr>
      <w:r>
        <w:rPr>
          <w:rFonts w:ascii="Cambria" w:hAnsi="Cambria"/>
          <w:u w:val="single"/>
        </w:rPr>
        <w:t>Wittenberg, foyer de la Réforme protestante</w:t>
      </w:r>
      <w:r>
        <w:rPr>
          <w:rFonts w:ascii="Cambria" w:hAnsi="Cambria"/>
        </w:rPr>
        <w:tab/>
        <w:tab/>
        <w:tab/>
        <w:tab/>
        <w:tab/>
      </w:r>
      <w:r>
        <w:rPr>
          <w:rFonts w:ascii="Cambria" w:hAnsi="Cambria"/>
          <w:b/>
          <w:bCs/>
          <w:i/>
          <w:iCs/>
          <w:u w:val="none"/>
        </w:rPr>
        <w:t>Exposé 17</w:t>
      </w:r>
    </w:p>
    <w:p>
      <w:pPr>
        <w:pStyle w:val="ListParagraph"/>
        <w:numPr>
          <w:ilvl w:val="0"/>
          <w:numId w:val="4"/>
        </w:numPr>
        <w:spacing w:before="0" w:after="0"/>
        <w:contextualSpacing/>
        <w:rPr>
          <w:rFonts w:ascii="Cambria" w:hAnsi="Cambria"/>
        </w:rPr>
      </w:pPr>
      <w:r>
        <w:rPr>
          <w:rFonts w:ascii="Cambria" w:hAnsi="Cambria"/>
        </w:rPr>
        <w:t xml:space="preserve">Luther et la naissance du luthéranisme : </w:t>
      </w:r>
      <w:r>
        <w:rPr>
          <w:rFonts w:ascii="Cambria" w:hAnsi="Cambria"/>
          <w:i/>
        </w:rPr>
        <w:t>95 thèses</w:t>
      </w:r>
      <w:r>
        <w:rPr>
          <w:rFonts w:ascii="Cambria" w:hAnsi="Cambria"/>
        </w:rPr>
        <w:t xml:space="preserve"> (indulgences)</w:t>
      </w:r>
    </w:p>
    <w:p>
      <w:pPr>
        <w:pStyle w:val="ListParagraph"/>
        <w:numPr>
          <w:ilvl w:val="0"/>
          <w:numId w:val="4"/>
        </w:numPr>
        <w:spacing w:before="0" w:after="0"/>
        <w:contextualSpacing/>
        <w:rPr>
          <w:rFonts w:ascii="Cambria" w:hAnsi="Cambria"/>
        </w:rPr>
      </w:pPr>
      <w:r>
        <w:rPr>
          <w:rFonts w:ascii="Cambria" w:hAnsi="Cambria"/>
        </w:rPr>
        <w:t>Une hérésie : Dogmes rejetés et nouvelles croyances</w:t>
      </w:r>
    </w:p>
    <w:p>
      <w:pPr>
        <w:pStyle w:val="ListParagraph"/>
        <w:numPr>
          <w:ilvl w:val="0"/>
          <w:numId w:val="4"/>
        </w:numPr>
        <w:spacing w:before="0" w:after="0"/>
        <w:contextualSpacing/>
        <w:rPr>
          <w:rFonts w:ascii="Cambria" w:hAnsi="Cambria"/>
        </w:rPr>
      </w:pPr>
      <w:r>
        <w:rPr>
          <w:rFonts w:ascii="Cambria" w:hAnsi="Cambria"/>
        </w:rPr>
        <w:t>Notion « protestantisme »</w:t>
      </w:r>
    </w:p>
    <w:p>
      <w:pPr>
        <w:pStyle w:val="ListParagraph"/>
        <w:numPr>
          <w:ilvl w:val="0"/>
          <w:numId w:val="4"/>
        </w:numPr>
        <w:spacing w:before="0" w:after="0"/>
        <w:contextualSpacing/>
        <w:rPr>
          <w:rFonts w:ascii="Cambria" w:hAnsi="Cambria"/>
        </w:rPr>
      </w:pPr>
      <w:r>
        <w:rPr>
          <w:rFonts w:ascii="Cambria" w:hAnsi="Cambria"/>
        </w:rPr>
        <w:t>Soutien des princes allemands : des enjeux politiques</w:t>
      </w:r>
    </w:p>
    <w:p>
      <w:pPr>
        <w:pStyle w:val="ListParagraph"/>
        <w:spacing w:before="0" w:after="0"/>
        <w:contextualSpacing/>
        <w:rPr>
          <w:rFonts w:ascii="Cambria" w:hAnsi="Cambria"/>
        </w:rPr>
      </w:pPr>
      <w:r>
        <w:rPr>
          <w:rFonts w:ascii="Cambria" w:hAnsi="Cambria"/>
        </w:rPr>
      </w:r>
    </w:p>
    <w:p>
      <w:pPr>
        <w:pStyle w:val="ListParagraph"/>
        <w:numPr>
          <w:ilvl w:val="0"/>
          <w:numId w:val="5"/>
        </w:numPr>
        <w:spacing w:before="0" w:after="0"/>
        <w:contextualSpacing/>
        <w:rPr/>
      </w:pPr>
      <w:r>
        <w:rPr>
          <w:rFonts w:ascii="Cambria" w:hAnsi="Cambria"/>
          <w:u w:val="single"/>
        </w:rPr>
        <w:t>A Genève, le calvinisme se distingue</w:t>
      </w:r>
      <w:r>
        <w:rPr>
          <w:rFonts w:ascii="Cambria" w:hAnsi="Cambria"/>
        </w:rPr>
        <w:tab/>
        <w:tab/>
        <w:tab/>
        <w:tab/>
        <w:tab/>
        <w:tab/>
      </w:r>
      <w:r>
        <w:rPr>
          <w:rFonts w:ascii="Cambria" w:hAnsi="Cambria"/>
          <w:b/>
          <w:bCs/>
          <w:i/>
          <w:iCs/>
          <w:u w:val="none"/>
        </w:rPr>
        <w:t>Exposé 18</w:t>
      </w:r>
    </w:p>
    <w:p>
      <w:pPr>
        <w:pStyle w:val="ListParagraph"/>
        <w:numPr>
          <w:ilvl w:val="0"/>
          <w:numId w:val="14"/>
        </w:numPr>
        <w:spacing w:before="0" w:after="0"/>
        <w:contextualSpacing/>
        <w:rPr>
          <w:rFonts w:ascii="Cambria" w:hAnsi="Cambria"/>
        </w:rPr>
      </w:pPr>
      <w:r>
        <w:rPr>
          <w:rFonts w:ascii="Cambria" w:hAnsi="Cambria"/>
        </w:rPr>
        <w:t>Genève : ville cosmopolite ?</w:t>
      </w:r>
    </w:p>
    <w:p>
      <w:pPr>
        <w:pStyle w:val="ListParagraph"/>
        <w:numPr>
          <w:ilvl w:val="0"/>
          <w:numId w:val="14"/>
        </w:numPr>
        <w:spacing w:before="0" w:after="0"/>
        <w:contextualSpacing/>
        <w:rPr>
          <w:rFonts w:ascii="Cambria" w:hAnsi="Cambria"/>
        </w:rPr>
      </w:pPr>
      <w:r>
        <w:rPr>
          <w:rFonts w:ascii="Cambria" w:hAnsi="Cambria"/>
        </w:rPr>
        <w:t>Une ville qui devient un centre pour la Réforme</w:t>
      </w:r>
    </w:p>
    <w:p>
      <w:pPr>
        <w:pStyle w:val="ListParagraph"/>
        <w:numPr>
          <w:ilvl w:val="0"/>
          <w:numId w:val="14"/>
        </w:numPr>
        <w:spacing w:before="0" w:after="0"/>
        <w:contextualSpacing/>
        <w:rPr>
          <w:rFonts w:ascii="Cambria" w:hAnsi="Cambria"/>
        </w:rPr>
      </w:pPr>
      <w:r>
        <w:rPr>
          <w:rFonts w:ascii="Cambria" w:hAnsi="Cambria"/>
        </w:rPr>
        <w:t>Calvin : naissance du calvinisme (prédestination)</w:t>
      </w:r>
    </w:p>
    <w:p>
      <w:pPr>
        <w:pStyle w:val="ListParagraph"/>
        <w:numPr>
          <w:ilvl w:val="0"/>
          <w:numId w:val="14"/>
        </w:numPr>
        <w:spacing w:before="0" w:after="0"/>
        <w:contextualSpacing/>
        <w:rPr>
          <w:rFonts w:ascii="Cambria" w:hAnsi="Cambria"/>
        </w:rPr>
      </w:pPr>
      <w:r>
        <w:rPr>
          <w:rFonts w:ascii="Cambria" w:hAnsi="Cambria"/>
        </w:rPr>
        <w:t>Des luttes internes aux protestants</w:t>
      </w:r>
    </w:p>
    <w:p>
      <w:pPr>
        <w:pStyle w:val="ListParagraph"/>
        <w:spacing w:before="0" w:after="0"/>
        <w:contextualSpacing/>
        <w:rPr>
          <w:rFonts w:ascii="Cambria" w:hAnsi="Cambria"/>
        </w:rPr>
      </w:pPr>
      <w:r>
        <w:rPr>
          <w:rFonts w:ascii="Cambria" w:hAnsi="Cambria"/>
        </w:rPr>
      </w:r>
    </w:p>
    <w:p>
      <w:pPr>
        <w:pStyle w:val="ListParagraph"/>
        <w:numPr>
          <w:ilvl w:val="0"/>
          <w:numId w:val="5"/>
        </w:numPr>
        <w:spacing w:before="0" w:after="0"/>
        <w:contextualSpacing/>
        <w:rPr/>
      </w:pPr>
      <w:r>
        <w:rPr>
          <w:rFonts w:ascii="Cambria" w:hAnsi="Cambria"/>
          <w:u w:val="single"/>
        </w:rPr>
        <w:t>Henri VIII et l’Angleterre : une orientation particulière</w:t>
      </w:r>
      <w:r>
        <w:rPr>
          <w:rFonts w:ascii="Cambria" w:hAnsi="Cambria"/>
        </w:rPr>
        <w:tab/>
        <w:tab/>
        <w:tab/>
        <w:tab/>
      </w:r>
      <w:r>
        <w:rPr>
          <w:rFonts w:ascii="Cambria" w:hAnsi="Cambria"/>
          <w:b/>
          <w:bCs/>
          <w:i/>
          <w:iCs/>
          <w:u w:val="none"/>
        </w:rPr>
        <w:t>Exposé 19</w:t>
      </w:r>
    </w:p>
    <w:p>
      <w:pPr>
        <w:pStyle w:val="ListParagraph"/>
        <w:numPr>
          <w:ilvl w:val="0"/>
          <w:numId w:val="15"/>
        </w:numPr>
        <w:spacing w:before="0" w:after="0"/>
        <w:contextualSpacing/>
        <w:rPr>
          <w:rFonts w:ascii="Cambria" w:hAnsi="Cambria"/>
        </w:rPr>
      </w:pPr>
      <w:r>
        <w:rPr>
          <w:rFonts w:ascii="Cambria" w:hAnsi="Cambria"/>
        </w:rPr>
        <w:t>Thomas More et Henri VIII : de grandes espérances pour un monarque de l’Humanisme</w:t>
      </w:r>
    </w:p>
    <w:p>
      <w:pPr>
        <w:pStyle w:val="ListParagraph"/>
        <w:numPr>
          <w:ilvl w:val="0"/>
          <w:numId w:val="15"/>
        </w:numPr>
        <w:spacing w:before="0" w:after="0"/>
        <w:contextualSpacing/>
        <w:rPr>
          <w:rFonts w:ascii="Cambria" w:hAnsi="Cambria"/>
        </w:rPr>
      </w:pPr>
      <w:r>
        <w:rPr>
          <w:rFonts w:ascii="Cambria" w:hAnsi="Cambria"/>
        </w:rPr>
        <w:t>Des enjeux politiques : émancipation souhaitée et réalités</w:t>
      </w:r>
    </w:p>
    <w:p>
      <w:pPr>
        <w:pStyle w:val="ListParagraph"/>
        <w:numPr>
          <w:ilvl w:val="0"/>
          <w:numId w:val="15"/>
        </w:numPr>
        <w:spacing w:before="0" w:after="0"/>
        <w:contextualSpacing/>
        <w:rPr>
          <w:rFonts w:ascii="Cambria" w:hAnsi="Cambria"/>
        </w:rPr>
      </w:pPr>
      <w:r>
        <w:rPr>
          <w:rFonts w:ascii="Cambria" w:hAnsi="Cambria"/>
        </w:rPr>
        <w:t>Exister par des choix religieux : la naissance de l’anglicanisme</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Liberation Sans">
    <w:altName w:val="Arial"/>
    <w:charset w:val="00"/>
    <w:family w:val="roman"/>
    <w:pitch w:val="variable"/>
  </w:font>
  <w:font w:name="Algerian">
    <w:altName w:val="comic"/>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778" w:hanging="360"/>
      </w:pPr>
      <w:rPr>
        <w:rFonts w:ascii="Wingdings" w:hAnsi="Wingdings" w:cs="Wingdings" w:hint="default"/>
        <w:rFonts w:cs="Wingdings"/>
      </w:rPr>
    </w:lvl>
    <w:lvl w:ilvl="1">
      <w:start w:val="1"/>
      <w:numFmt w:val="bullet"/>
      <w:lvlText w:val="o"/>
      <w:lvlJc w:val="left"/>
      <w:pPr>
        <w:ind w:left="2498" w:hanging="360"/>
      </w:pPr>
      <w:rPr>
        <w:rFonts w:ascii="Courier New" w:hAnsi="Courier New" w:cs="Courier New" w:hint="default"/>
        <w:rFonts w:cs="Courier New"/>
      </w:rPr>
    </w:lvl>
    <w:lvl w:ilvl="2">
      <w:start w:val="1"/>
      <w:numFmt w:val="bullet"/>
      <w:lvlText w:val=""/>
      <w:lvlJc w:val="left"/>
      <w:pPr>
        <w:ind w:left="3218" w:hanging="360"/>
      </w:pPr>
      <w:rPr>
        <w:rFonts w:ascii="Wingdings" w:hAnsi="Wingdings" w:cs="Wingdings" w:hint="default"/>
        <w:rFonts w:cs="Wingdings"/>
      </w:rPr>
    </w:lvl>
    <w:lvl w:ilvl="3">
      <w:start w:val="1"/>
      <w:numFmt w:val="bullet"/>
      <w:lvlText w:val=""/>
      <w:lvlJc w:val="left"/>
      <w:pPr>
        <w:ind w:left="3938" w:hanging="360"/>
      </w:pPr>
      <w:rPr>
        <w:rFonts w:ascii="Symbol" w:hAnsi="Symbol" w:cs="Symbol" w:hint="default"/>
        <w:rFonts w:cs="Symbol"/>
      </w:rPr>
    </w:lvl>
    <w:lvl w:ilvl="4">
      <w:start w:val="1"/>
      <w:numFmt w:val="bullet"/>
      <w:lvlText w:val="o"/>
      <w:lvlJc w:val="left"/>
      <w:pPr>
        <w:ind w:left="4658" w:hanging="360"/>
      </w:pPr>
      <w:rPr>
        <w:rFonts w:ascii="Courier New" w:hAnsi="Courier New" w:cs="Courier New" w:hint="default"/>
        <w:rFonts w:cs="Courier New"/>
      </w:rPr>
    </w:lvl>
    <w:lvl w:ilvl="5">
      <w:start w:val="1"/>
      <w:numFmt w:val="bullet"/>
      <w:lvlText w:val=""/>
      <w:lvlJc w:val="left"/>
      <w:pPr>
        <w:ind w:left="5378" w:hanging="360"/>
      </w:pPr>
      <w:rPr>
        <w:rFonts w:ascii="Wingdings" w:hAnsi="Wingdings" w:cs="Wingdings" w:hint="default"/>
        <w:rFonts w:cs="Wingdings"/>
      </w:rPr>
    </w:lvl>
    <w:lvl w:ilvl="6">
      <w:start w:val="1"/>
      <w:numFmt w:val="bullet"/>
      <w:lvlText w:val=""/>
      <w:lvlJc w:val="left"/>
      <w:pPr>
        <w:ind w:left="6098" w:hanging="360"/>
      </w:pPr>
      <w:rPr>
        <w:rFonts w:ascii="Symbol" w:hAnsi="Symbol" w:cs="Symbol" w:hint="default"/>
        <w:rFonts w:cs="Symbol"/>
      </w:rPr>
    </w:lvl>
    <w:lvl w:ilvl="7">
      <w:start w:val="1"/>
      <w:numFmt w:val="bullet"/>
      <w:lvlText w:val="o"/>
      <w:lvlJc w:val="left"/>
      <w:pPr>
        <w:ind w:left="6818" w:hanging="360"/>
      </w:pPr>
      <w:rPr>
        <w:rFonts w:ascii="Courier New" w:hAnsi="Courier New" w:cs="Courier New" w:hint="default"/>
        <w:rFonts w:cs="Courier New"/>
      </w:rPr>
    </w:lvl>
    <w:lvl w:ilvl="8">
      <w:start w:val="1"/>
      <w:numFmt w:val="bullet"/>
      <w:lvlText w:val=""/>
      <w:lvlJc w:val="left"/>
      <w:pPr>
        <w:ind w:left="7538" w:hanging="360"/>
      </w:pPr>
      <w:rPr>
        <w:rFonts w:ascii="Wingdings" w:hAnsi="Wingdings" w:cs="Wingdings" w:hint="default"/>
        <w:rFonts w:cs="Wingdings"/>
      </w:rPr>
    </w:lvl>
  </w:abstractNum>
  <w:abstractNum w:abstractNumId="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1778" w:hanging="360"/>
      </w:pPr>
      <w:rPr>
        <w:rFonts w:ascii="Wingdings" w:hAnsi="Wingdings" w:cs="Wingdings" w:hint="default"/>
        <w:rFonts w:cs="Wingdings"/>
      </w:rPr>
    </w:lvl>
    <w:lvl w:ilvl="1">
      <w:start w:val="1"/>
      <w:numFmt w:val="bullet"/>
      <w:lvlText w:val="o"/>
      <w:lvlJc w:val="left"/>
      <w:pPr>
        <w:ind w:left="2498" w:hanging="360"/>
      </w:pPr>
      <w:rPr>
        <w:rFonts w:ascii="Courier New" w:hAnsi="Courier New" w:cs="Courier New" w:hint="default"/>
        <w:rFonts w:cs="Courier New"/>
      </w:rPr>
    </w:lvl>
    <w:lvl w:ilvl="2">
      <w:start w:val="1"/>
      <w:numFmt w:val="bullet"/>
      <w:lvlText w:val=""/>
      <w:lvlJc w:val="left"/>
      <w:pPr>
        <w:ind w:left="3218" w:hanging="360"/>
      </w:pPr>
      <w:rPr>
        <w:rFonts w:ascii="Wingdings" w:hAnsi="Wingdings" w:cs="Wingdings" w:hint="default"/>
        <w:rFonts w:cs="Wingdings"/>
      </w:rPr>
    </w:lvl>
    <w:lvl w:ilvl="3">
      <w:start w:val="1"/>
      <w:numFmt w:val="bullet"/>
      <w:lvlText w:val=""/>
      <w:lvlJc w:val="left"/>
      <w:pPr>
        <w:ind w:left="3938" w:hanging="360"/>
      </w:pPr>
      <w:rPr>
        <w:rFonts w:ascii="Symbol" w:hAnsi="Symbol" w:cs="Symbol" w:hint="default"/>
        <w:rFonts w:cs="Symbol"/>
      </w:rPr>
    </w:lvl>
    <w:lvl w:ilvl="4">
      <w:start w:val="1"/>
      <w:numFmt w:val="bullet"/>
      <w:lvlText w:val="o"/>
      <w:lvlJc w:val="left"/>
      <w:pPr>
        <w:ind w:left="4658" w:hanging="360"/>
      </w:pPr>
      <w:rPr>
        <w:rFonts w:ascii="Courier New" w:hAnsi="Courier New" w:cs="Courier New" w:hint="default"/>
        <w:rFonts w:cs="Courier New"/>
      </w:rPr>
    </w:lvl>
    <w:lvl w:ilvl="5">
      <w:start w:val="1"/>
      <w:numFmt w:val="bullet"/>
      <w:lvlText w:val=""/>
      <w:lvlJc w:val="left"/>
      <w:pPr>
        <w:ind w:left="5378" w:hanging="360"/>
      </w:pPr>
      <w:rPr>
        <w:rFonts w:ascii="Wingdings" w:hAnsi="Wingdings" w:cs="Wingdings" w:hint="default"/>
        <w:rFonts w:cs="Wingdings"/>
      </w:rPr>
    </w:lvl>
    <w:lvl w:ilvl="6">
      <w:start w:val="1"/>
      <w:numFmt w:val="bullet"/>
      <w:lvlText w:val=""/>
      <w:lvlJc w:val="left"/>
      <w:pPr>
        <w:ind w:left="6098" w:hanging="360"/>
      </w:pPr>
      <w:rPr>
        <w:rFonts w:ascii="Symbol" w:hAnsi="Symbol" w:cs="Symbol" w:hint="default"/>
        <w:rFonts w:cs="Symbol"/>
      </w:rPr>
    </w:lvl>
    <w:lvl w:ilvl="7">
      <w:start w:val="1"/>
      <w:numFmt w:val="bullet"/>
      <w:lvlText w:val="o"/>
      <w:lvlJc w:val="left"/>
      <w:pPr>
        <w:ind w:left="6818" w:hanging="360"/>
      </w:pPr>
      <w:rPr>
        <w:rFonts w:ascii="Courier New" w:hAnsi="Courier New" w:cs="Courier New" w:hint="default"/>
        <w:rFonts w:cs="Courier New"/>
      </w:rPr>
    </w:lvl>
    <w:lvl w:ilvl="8">
      <w:start w:val="1"/>
      <w:numFmt w:val="bullet"/>
      <w:lvlText w:val=""/>
      <w:lvlJc w:val="left"/>
      <w:pPr>
        <w:ind w:left="7538" w:hanging="360"/>
      </w:pPr>
      <w:rPr>
        <w:rFonts w:ascii="Wingdings" w:hAnsi="Wingdings" w:cs="Wingdings" w:hint="default"/>
        <w:rFonts w:cs="Wingdings"/>
      </w:rPr>
    </w:lvl>
  </w:abstractNum>
  <w:abstractNum w:abstractNumId="9">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o"/>
      <w:lvlJc w:val="left"/>
      <w:pPr>
        <w:ind w:left="1080" w:hanging="360"/>
      </w:pPr>
      <w:rPr>
        <w:rFonts w:ascii="Courier New" w:hAnsi="Courier New" w:cs="Courier New" w:hint="default"/>
        <w:rFonts w:cs="Courier New"/>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bullet"/>
      <w:lvlText w:val=""/>
      <w:lvlJc w:val="left"/>
      <w:pPr>
        <w:ind w:left="1778" w:hanging="360"/>
      </w:pPr>
      <w:rPr>
        <w:rFonts w:ascii="Wingdings" w:hAnsi="Wingdings" w:cs="Wingdings" w:hint="default"/>
        <w:rFonts w:cs="Wingdings"/>
      </w:rPr>
    </w:lvl>
    <w:lvl w:ilvl="1">
      <w:start w:val="1"/>
      <w:numFmt w:val="bullet"/>
      <w:lvlText w:val="o"/>
      <w:lvlJc w:val="left"/>
      <w:pPr>
        <w:ind w:left="2498" w:hanging="360"/>
      </w:pPr>
      <w:rPr>
        <w:rFonts w:ascii="Courier New" w:hAnsi="Courier New" w:cs="Courier New" w:hint="default"/>
        <w:rFonts w:cs="Courier New"/>
      </w:rPr>
    </w:lvl>
    <w:lvl w:ilvl="2">
      <w:start w:val="1"/>
      <w:numFmt w:val="bullet"/>
      <w:lvlText w:val=""/>
      <w:lvlJc w:val="left"/>
      <w:pPr>
        <w:ind w:left="3218" w:hanging="360"/>
      </w:pPr>
      <w:rPr>
        <w:rFonts w:ascii="Wingdings" w:hAnsi="Wingdings" w:cs="Wingdings" w:hint="default"/>
        <w:rFonts w:cs="Wingdings"/>
      </w:rPr>
    </w:lvl>
    <w:lvl w:ilvl="3">
      <w:start w:val="1"/>
      <w:numFmt w:val="bullet"/>
      <w:lvlText w:val=""/>
      <w:lvlJc w:val="left"/>
      <w:pPr>
        <w:ind w:left="3938" w:hanging="360"/>
      </w:pPr>
      <w:rPr>
        <w:rFonts w:ascii="Symbol" w:hAnsi="Symbol" w:cs="Symbol" w:hint="default"/>
        <w:rFonts w:cs="Symbol"/>
      </w:rPr>
    </w:lvl>
    <w:lvl w:ilvl="4">
      <w:start w:val="1"/>
      <w:numFmt w:val="bullet"/>
      <w:lvlText w:val="o"/>
      <w:lvlJc w:val="left"/>
      <w:pPr>
        <w:ind w:left="4658" w:hanging="360"/>
      </w:pPr>
      <w:rPr>
        <w:rFonts w:ascii="Courier New" w:hAnsi="Courier New" w:cs="Courier New" w:hint="default"/>
        <w:rFonts w:cs="Courier New"/>
      </w:rPr>
    </w:lvl>
    <w:lvl w:ilvl="5">
      <w:start w:val="1"/>
      <w:numFmt w:val="bullet"/>
      <w:lvlText w:val=""/>
      <w:lvlJc w:val="left"/>
      <w:pPr>
        <w:ind w:left="5378" w:hanging="360"/>
      </w:pPr>
      <w:rPr>
        <w:rFonts w:ascii="Wingdings" w:hAnsi="Wingdings" w:cs="Wingdings" w:hint="default"/>
        <w:rFonts w:cs="Wingdings"/>
      </w:rPr>
    </w:lvl>
    <w:lvl w:ilvl="6">
      <w:start w:val="1"/>
      <w:numFmt w:val="bullet"/>
      <w:lvlText w:val=""/>
      <w:lvlJc w:val="left"/>
      <w:pPr>
        <w:ind w:left="6098" w:hanging="360"/>
      </w:pPr>
      <w:rPr>
        <w:rFonts w:ascii="Symbol" w:hAnsi="Symbol" w:cs="Symbol" w:hint="default"/>
        <w:rFonts w:cs="Symbol"/>
      </w:rPr>
    </w:lvl>
    <w:lvl w:ilvl="7">
      <w:start w:val="1"/>
      <w:numFmt w:val="bullet"/>
      <w:lvlText w:val="o"/>
      <w:lvlJc w:val="left"/>
      <w:pPr>
        <w:ind w:left="6818" w:hanging="360"/>
      </w:pPr>
      <w:rPr>
        <w:rFonts w:ascii="Courier New" w:hAnsi="Courier New" w:cs="Courier New" w:hint="default"/>
        <w:rFonts w:cs="Courier New"/>
      </w:rPr>
    </w:lvl>
    <w:lvl w:ilvl="8">
      <w:start w:val="1"/>
      <w:numFmt w:val="bullet"/>
      <w:lvlText w:val=""/>
      <w:lvlJc w:val="left"/>
      <w:pPr>
        <w:ind w:left="7538" w:hanging="360"/>
      </w:pPr>
      <w:rPr>
        <w:rFonts w:ascii="Wingdings" w:hAnsi="Wingdings" w:cs="Wingdings" w:hint="default"/>
        <w:rFonts w:cs="Wingdings"/>
      </w:rPr>
    </w:lvl>
  </w:abstractNum>
  <w:abstractNum w:abstractNumId="17">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upp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0">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9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6b2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cs="Courier New"/>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Policepardfaut">
    <w:name w:val="Police par défaut"/>
    <w:qFormat/>
    <w:rPr/>
  </w:style>
  <w:style w:type="character" w:styleId="LienInternet">
    <w:name w:val="Lien Internet"/>
    <w:basedOn w:val="Policepardfaut"/>
    <w:rPr>
      <w:color w:val="0000FF"/>
      <w:u w:val="single"/>
    </w:rPr>
  </w:style>
  <w:style w:type="character" w:styleId="Citation">
    <w:name w:val="citation"/>
    <w:basedOn w:val="Policepardfaut"/>
    <w:qFormat/>
    <w:rPr/>
  </w:style>
  <w:style w:type="character" w:styleId="Citecrochet1">
    <w:name w:val="cite_crochet1"/>
    <w:basedOn w:val="Policepardfaut"/>
    <w:qFormat/>
    <w:rPr>
      <w:vanish/>
    </w:rPr>
  </w:style>
  <w:style w:type="character" w:styleId="WW8Num19z0">
    <w:name w:val="WW8Num19z0"/>
    <w:qFormat/>
    <w:rPr>
      <w:rFonts w:ascii="Times New Roman;Times New Roman" w:hAnsi="Times New Roman;Times New Roman" w:eastAsia="Times New Roman;Times New Roman" w:cs="Times New Roman;Times New Roman"/>
      <w:i w:val="false"/>
      <w:color w:val="0000FF"/>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ListLabel124">
    <w:name w:val="ListLabel 124"/>
    <w:qFormat/>
    <w:rPr>
      <w:rFonts w:ascii="Cambria" w:hAnsi="Cambria" w:cs="Courier New"/>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Cambria" w:hAnsi="Cambria" w:cs="Courier New"/>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Cambria" w:hAnsi="Cambria" w:cs="Courier New"/>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Wingdings"/>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ambria" w:hAnsi="Cambria" w:cs="Courier New"/>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ambria" w:hAnsi="Cambria" w:cs="Courier New"/>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Cambria" w:hAnsi="Cambria" w:cs="Courier New"/>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ascii="Cambria" w:hAnsi="Cambria" w:cs="Courier New"/>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Wingdings"/>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Cambria" w:hAnsi="Cambria" w:cs="Courier New"/>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ascii="Cambria" w:hAnsi="Cambria" w:cs="Courier New"/>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ascii="Cambria" w:hAnsi="Cambria" w:cs="Courier New"/>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Cambria" w:hAnsi="Cambria" w:cs="Courier New"/>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ascii="Cambria" w:hAnsi="Cambria" w:cs="Courier New"/>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ascii="Cambria" w:hAnsi="Cambria" w:cs="Courier New"/>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Cambria" w:hAnsi="Cambria" w:cs="Courier New"/>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ascii="Cambria" w:hAnsi="Cambria" w:cs="Wingdings"/>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ascii="Cambria" w:hAnsi="Cambria" w:cs="Courier New"/>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ascii="Cambria" w:hAnsi="Cambria" w:cs="Courier New"/>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Courier New"/>
    </w:rPr>
  </w:style>
  <w:style w:type="character" w:styleId="ListLabel294">
    <w:name w:val="ListLabel 294"/>
    <w:qFormat/>
    <w:rPr>
      <w:rFonts w:cs="Wingdings"/>
    </w:rPr>
  </w:style>
  <w:style w:type="character" w:styleId="ListLabel295">
    <w:name w:val="ListLabel 295"/>
    <w:qFormat/>
    <w:rPr>
      <w:rFonts w:ascii="Cambria" w:hAnsi="Cambria" w:cs="Courier New"/>
    </w:rPr>
  </w:style>
  <w:style w:type="character" w:styleId="ListLabel296">
    <w:name w:val="ListLabel 296"/>
    <w:qFormat/>
    <w:rPr>
      <w:rFonts w:cs="Courier New"/>
    </w:rPr>
  </w:style>
  <w:style w:type="character" w:styleId="ListLabel297">
    <w:name w:val="ListLabel 297"/>
    <w:qFormat/>
    <w:rPr>
      <w:rFonts w:cs="Wingdings"/>
    </w:rPr>
  </w:style>
  <w:style w:type="character" w:styleId="ListLabel298">
    <w:name w:val="ListLabel 298"/>
    <w:qFormat/>
    <w:rPr>
      <w:rFonts w:cs="Symbol"/>
    </w:rPr>
  </w:style>
  <w:style w:type="character" w:styleId="ListLabel299">
    <w:name w:val="ListLabel 299"/>
    <w:qFormat/>
    <w:rPr>
      <w:rFonts w:cs="Courier New"/>
    </w:rPr>
  </w:style>
  <w:style w:type="character" w:styleId="ListLabel300">
    <w:name w:val="ListLabel 300"/>
    <w:qFormat/>
    <w:rPr>
      <w:rFonts w:cs="Wingdings"/>
    </w:rPr>
  </w:style>
  <w:style w:type="character" w:styleId="ListLabel301">
    <w:name w:val="ListLabel 301"/>
    <w:qFormat/>
    <w:rPr>
      <w:rFonts w:cs="Symbol"/>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ascii="Cambria" w:hAnsi="Cambria" w:cs="Courier New"/>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cs="Symbol"/>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ascii="Cambria" w:hAnsi="Cambria" w:cs="Courier New"/>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ascii="Cambria" w:hAnsi="Cambria" w:cs="Courier New"/>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ascii="Cambria" w:hAnsi="Cambria" w:cs="Courier New"/>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Courier New"/>
    </w:rPr>
  </w:style>
  <w:style w:type="character" w:styleId="ListLabel336">
    <w:name w:val="ListLabel 336"/>
    <w:qFormat/>
    <w:rPr>
      <w:rFonts w:cs="Wingdings"/>
    </w:rPr>
  </w:style>
  <w:style w:type="character" w:styleId="ListLabel337">
    <w:name w:val="ListLabel 337"/>
    <w:qFormat/>
    <w:rPr>
      <w:rFonts w:cs="Symbol"/>
    </w:rPr>
  </w:style>
  <w:style w:type="character" w:styleId="ListLabel338">
    <w:name w:val="ListLabel 338"/>
    <w:qFormat/>
    <w:rPr>
      <w:rFonts w:cs="Courier New"/>
    </w:rPr>
  </w:style>
  <w:style w:type="character" w:styleId="ListLabel339">
    <w:name w:val="ListLabel 339"/>
    <w:qFormat/>
    <w:rPr>
      <w:rFonts w:cs="Wingdings"/>
    </w:rPr>
  </w:style>
  <w:style w:type="character" w:styleId="ListLabel340">
    <w:name w:val="ListLabel 340"/>
    <w:qFormat/>
    <w:rPr>
      <w:rFonts w:cs="Times New Roman;Times New Roman"/>
      <w:i w:val="false"/>
      <w:color w:val="0000FF"/>
    </w:rPr>
  </w:style>
  <w:style w:type="character" w:styleId="ListLabel341">
    <w:name w:val="ListLabel 341"/>
    <w:qFormat/>
    <w:rPr>
      <w:color w:val="000000"/>
      <w:u w:val="none"/>
    </w:rPr>
  </w:style>
  <w:style w:type="character" w:styleId="ListLabel342">
    <w:name w:val="ListLabel 342"/>
    <w:qFormat/>
    <w:rPr>
      <w:rFonts w:ascii="Cambria" w:hAnsi="Cambria"/>
      <w:u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7133a"/>
    <w:pPr>
      <w:spacing w:before="0" w:after="200"/>
      <w:ind w:left="720" w:hanging="0"/>
      <w:contextualSpacing/>
    </w:pPr>
    <w:rPr/>
  </w:style>
  <w:style w:type="numbering" w:styleId="NoList" w:default="1">
    <w:name w:val="No List"/>
    <w:uiPriority w:val="99"/>
    <w:semiHidden/>
    <w:unhideWhenUsed/>
    <w:qFormat/>
  </w:style>
  <w:style w:type="numbering" w:styleId="WW8Num19">
    <w:name w:val="WW8Num19"/>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Application>LibreOffice/6.0.6.2$Windows_x86 LibreOffice_project/0c292870b25a325b5ed35f6b45599d2ea4458e77</Application>
  <Pages>5</Pages>
  <Words>1848</Words>
  <Characters>9502</Characters>
  <CharactersWithSpaces>11226</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2019-04-11T07:59:00Z</dcterms:created>
  <dc:creator>bohy</dc:creator>
  <dc:description/>
  <dc:language>fr-FR</dc:language>
  <cp:lastModifiedBy/>
  <cp:lastPrinted>2019-04-11T09:00:00Z</cp:lastPrinted>
  <dcterms:modified xsi:type="dcterms:W3CDTF">2020-05-08T16:00:54Z</dcterms:modified>
  <cp:revision>197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